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rPr>
          <w:rFonts w:ascii="Arial" w:cs="Arial" w:eastAsia="Arial" w:hAnsi="Arial"/>
          <w:i w:val="1"/>
          <w:sz w:val="18"/>
          <w:szCs w:val="18"/>
        </w:rPr>
      </w:pPr>
      <w:r w:rsidDel="00000000" w:rsidR="00000000" w:rsidRPr="00000000">
        <w:rPr>
          <w:rtl w:val="0"/>
        </w:rPr>
      </w:r>
    </w:p>
    <w:tbl>
      <w:tblPr>
        <w:tblStyle w:val="Table1"/>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02">
            <w:pPr>
              <w:spacing w:line="276" w:lineRule="auto"/>
              <w:jc w:val="center"/>
              <w:rPr>
                <w:rFonts w:ascii="Arial" w:cs="Arial" w:eastAsia="Arial" w:hAnsi="Arial"/>
                <w:b w:val="1"/>
                <w:sz w:val="12"/>
                <w:szCs w:val="12"/>
              </w:rPr>
            </w:pPr>
            <w:r w:rsidDel="00000000" w:rsidR="00000000" w:rsidRPr="00000000">
              <w:rPr>
                <w:rtl w:val="0"/>
              </w:rPr>
            </w:r>
          </w:p>
          <w:p w:rsidR="00000000" w:rsidDel="00000000" w:rsidP="00000000" w:rsidRDefault="00000000" w:rsidRPr="00000000" w14:paraId="00000003">
            <w:pPr>
              <w:pStyle w:val="Title"/>
              <w:rPr/>
            </w:pPr>
            <w:bookmarkStart w:colFirst="0" w:colLast="0" w:name="_j4mfol9wlie9" w:id="0"/>
            <w:bookmarkEnd w:id="0"/>
            <w:r w:rsidDel="00000000" w:rsidR="00000000" w:rsidRPr="00000000">
              <w:rPr>
                <w:rtl w:val="0"/>
              </w:rPr>
              <w:t xml:space="preserve">TERMO DE REFERÊNCIA</w:t>
            </w:r>
            <w:r w:rsidDel="00000000" w:rsidR="00000000" w:rsidRPr="00000000">
              <w:rPr>
                <w:rtl w:val="0"/>
              </w:rPr>
            </w:r>
          </w:p>
          <w:p w:rsidR="00000000" w:rsidDel="00000000" w:rsidP="00000000" w:rsidRDefault="00000000" w:rsidRPr="00000000" w14:paraId="00000004">
            <w:pPr>
              <w:widowControl w:val="0"/>
              <w:jc w:val="center"/>
              <w:rPr>
                <w:rFonts w:ascii="Arial" w:cs="Arial" w:eastAsia="Arial" w:hAnsi="Arial"/>
                <w:b w:val="1"/>
                <w:sz w:val="12"/>
                <w:szCs w:val="12"/>
              </w:rPr>
            </w:pPr>
            <w:r w:rsidDel="00000000" w:rsidR="00000000" w:rsidRPr="00000000">
              <w:rPr>
                <w:rtl w:val="0"/>
              </w:rPr>
            </w:r>
          </w:p>
        </w:tc>
      </w:tr>
    </w:tbl>
    <w:p w:rsidR="00000000" w:rsidDel="00000000" w:rsidP="00000000" w:rsidRDefault="00000000" w:rsidRPr="00000000" w14:paraId="00000008">
      <w:pPr>
        <w:spacing w:line="276" w:lineRule="auto"/>
        <w:rPr>
          <w:rFonts w:ascii="Arial" w:cs="Arial" w:eastAsia="Arial" w:hAnsi="Arial"/>
          <w:i w:val="1"/>
          <w:sz w:val="10"/>
          <w:szCs w:val="10"/>
        </w:rPr>
      </w:pPr>
      <w:r w:rsidDel="00000000" w:rsidR="00000000" w:rsidRPr="00000000">
        <w:rPr>
          <w:rtl w:val="0"/>
        </w:rPr>
      </w:r>
    </w:p>
    <w:p w:rsidR="00000000" w:rsidDel="00000000" w:rsidP="00000000" w:rsidRDefault="00000000" w:rsidRPr="00000000" w14:paraId="00000009">
      <w:pPr>
        <w:spacing w:line="360" w:lineRule="auto"/>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PROCESSO: 0292/2025</w:t>
      </w:r>
    </w:p>
    <w:p w:rsidR="00000000" w:rsidDel="00000000" w:rsidP="00000000" w:rsidRDefault="00000000" w:rsidRPr="00000000" w14:paraId="0000000A">
      <w:pPr>
        <w:spacing w:line="276" w:lineRule="auto"/>
        <w:rPr>
          <w:rFonts w:ascii="Arial" w:cs="Arial" w:eastAsia="Arial" w:hAnsi="Arial"/>
          <w:i w:val="1"/>
          <w:sz w:val="2"/>
          <w:szCs w:val="2"/>
        </w:rPr>
      </w:pPr>
      <w:r w:rsidDel="00000000" w:rsidR="00000000" w:rsidRPr="00000000">
        <w:rPr>
          <w:rtl w:val="0"/>
        </w:rPr>
      </w:r>
    </w:p>
    <w:p w:rsidR="00000000" w:rsidDel="00000000" w:rsidP="00000000" w:rsidRDefault="00000000" w:rsidRPr="00000000" w14:paraId="0000000B">
      <w:pPr>
        <w:spacing w:line="276" w:lineRule="auto"/>
        <w:rPr>
          <w:rFonts w:ascii="Arial" w:cs="Arial" w:eastAsia="Arial" w:hAnsi="Arial"/>
          <w:i w:val="1"/>
          <w:sz w:val="10"/>
          <w:szCs w:val="10"/>
        </w:rPr>
      </w:pPr>
      <w:r w:rsidDel="00000000" w:rsidR="00000000" w:rsidRPr="00000000">
        <w:rPr>
          <w:rtl w:val="0"/>
        </w:rPr>
      </w:r>
    </w:p>
    <w:tbl>
      <w:tblPr>
        <w:tblStyle w:val="Table2"/>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0C">
            <w:pPr>
              <w:widowControl w:val="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1. INFORMAÇÕES DO SETOR DEMANDANTE</w:t>
            </w:r>
          </w:p>
        </w:tc>
      </w:tr>
    </w:tbl>
    <w:p w:rsidR="00000000" w:rsidDel="00000000" w:rsidP="00000000" w:rsidRDefault="00000000" w:rsidRPr="00000000" w14:paraId="00000010">
      <w:pPr>
        <w:spacing w:line="276" w:lineRule="auto"/>
        <w:rPr>
          <w:rFonts w:ascii="Arial" w:cs="Arial" w:eastAsia="Arial" w:hAnsi="Arial"/>
          <w:i w:val="1"/>
          <w:sz w:val="2"/>
          <w:szCs w:val="2"/>
        </w:rPr>
      </w:pPr>
      <w:r w:rsidDel="00000000" w:rsidR="00000000" w:rsidRPr="00000000">
        <w:rPr>
          <w:rtl w:val="0"/>
        </w:rPr>
      </w:r>
    </w:p>
    <w:tbl>
      <w:tblPr>
        <w:tblStyle w:val="Table3"/>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blHeader w:val="0"/>
        </w:trPr>
        <w:tc>
          <w:tcPr>
            <w:shd w:fill="f3f3f3" w:val="clear"/>
            <w:tcMar>
              <w:top w:w="100.0" w:type="dxa"/>
              <w:left w:w="100.0" w:type="dxa"/>
              <w:bottom w:w="100.0" w:type="dxa"/>
              <w:right w:w="100.0" w:type="dxa"/>
            </w:tcMar>
            <w:vAlign w:val="center"/>
          </w:tcPr>
          <w:p w:rsidR="00000000" w:rsidDel="00000000" w:rsidP="00000000" w:rsidRDefault="00000000" w:rsidRPr="00000000" w14:paraId="00000011">
            <w:pPr>
              <w:widowControl w:val="0"/>
              <w:jc w:val="center"/>
              <w:rPr>
                <w:rFonts w:ascii="Arial" w:cs="Arial" w:eastAsia="Arial" w:hAnsi="Arial"/>
                <w:b w:val="1"/>
                <w:sz w:val="14"/>
                <w:szCs w:val="14"/>
              </w:rPr>
            </w:pPr>
            <w:r w:rsidDel="00000000" w:rsidR="00000000" w:rsidRPr="00000000">
              <w:rPr>
                <w:rFonts w:ascii="Arial" w:cs="Arial" w:eastAsia="Arial" w:hAnsi="Arial"/>
                <w:b w:val="1"/>
                <w:sz w:val="14"/>
                <w:szCs w:val="14"/>
                <w:rtl w:val="0"/>
              </w:rPr>
              <w:t xml:space="preserve">SETOR DEMANDANTE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2">
            <w:pPr>
              <w:widowControl w:val="0"/>
              <w:jc w:val="center"/>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SECRETARIA GERAL</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13">
            <w:pPr>
              <w:widowControl w:val="0"/>
              <w:jc w:val="center"/>
              <w:rPr>
                <w:rFonts w:ascii="Arial" w:cs="Arial" w:eastAsia="Arial" w:hAnsi="Arial"/>
                <w:b w:val="1"/>
                <w:sz w:val="14"/>
                <w:szCs w:val="14"/>
              </w:rPr>
            </w:pPr>
            <w:r w:rsidDel="00000000" w:rsidR="00000000" w:rsidRPr="00000000">
              <w:rPr>
                <w:rFonts w:ascii="Arial" w:cs="Arial" w:eastAsia="Arial" w:hAnsi="Arial"/>
                <w:b w:val="1"/>
                <w:sz w:val="14"/>
                <w:szCs w:val="14"/>
                <w:rtl w:val="0"/>
              </w:rPr>
              <w:t xml:space="preserve">DATA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4">
            <w:pPr>
              <w:widowControl w:val="0"/>
              <w:jc w:val="center"/>
              <w:rPr>
                <w:rFonts w:ascii="Arial" w:cs="Arial" w:eastAsia="Arial" w:hAnsi="Arial"/>
              </w:rPr>
            </w:pPr>
            <w:r w:rsidDel="00000000" w:rsidR="00000000" w:rsidRPr="00000000">
              <w:rPr>
                <w:rFonts w:ascii="Arial" w:cs="Arial" w:eastAsia="Arial" w:hAnsi="Arial"/>
                <w:rtl w:val="0"/>
              </w:rPr>
              <w:t xml:space="preserve">21/02/2025</w:t>
            </w:r>
            <w:r w:rsidDel="00000000" w:rsidR="00000000" w:rsidRPr="00000000">
              <w:rPr>
                <w:rtl w:val="0"/>
              </w:rPr>
            </w:r>
          </w:p>
        </w:tc>
      </w:tr>
    </w:tbl>
    <w:p w:rsidR="00000000" w:rsidDel="00000000" w:rsidP="00000000" w:rsidRDefault="00000000" w:rsidRPr="00000000" w14:paraId="00000015">
      <w:pPr>
        <w:spacing w:line="276" w:lineRule="auto"/>
        <w:rPr>
          <w:rFonts w:ascii="Arial" w:cs="Arial" w:eastAsia="Arial" w:hAnsi="Arial"/>
          <w:i w:val="1"/>
          <w:sz w:val="18"/>
          <w:szCs w:val="18"/>
        </w:rPr>
      </w:pPr>
      <w:r w:rsidDel="00000000" w:rsidR="00000000" w:rsidRPr="00000000">
        <w:rPr>
          <w:rtl w:val="0"/>
        </w:rPr>
      </w:r>
    </w:p>
    <w:tbl>
      <w:tblPr>
        <w:tblStyle w:val="Table4"/>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16">
            <w:pPr>
              <w:widowControl w:val="0"/>
              <w:rPr>
                <w:rFonts w:ascii="Arial" w:cs="Arial" w:eastAsia="Arial" w:hAnsi="Arial"/>
                <w:b w:val="1"/>
                <w:sz w:val="12"/>
                <w:szCs w:val="12"/>
              </w:rPr>
            </w:pPr>
            <w:r w:rsidDel="00000000" w:rsidR="00000000" w:rsidRPr="00000000">
              <w:rPr>
                <w:rFonts w:ascii="Arial" w:cs="Arial" w:eastAsia="Arial" w:hAnsi="Arial"/>
                <w:b w:val="1"/>
                <w:sz w:val="18"/>
                <w:szCs w:val="18"/>
                <w:rtl w:val="0"/>
              </w:rPr>
              <w:t xml:space="preserve">2. INFORMAÇÕES DO RESPONSÁVEL PELA DEMANDA</w:t>
            </w:r>
            <w:r w:rsidDel="00000000" w:rsidR="00000000" w:rsidRPr="00000000">
              <w:rPr>
                <w:rtl w:val="0"/>
              </w:rPr>
            </w:r>
          </w:p>
        </w:tc>
      </w:tr>
    </w:tbl>
    <w:p w:rsidR="00000000" w:rsidDel="00000000" w:rsidP="00000000" w:rsidRDefault="00000000" w:rsidRPr="00000000" w14:paraId="0000001A">
      <w:pPr>
        <w:spacing w:line="276" w:lineRule="auto"/>
        <w:rPr>
          <w:rFonts w:ascii="Arial" w:cs="Arial" w:eastAsia="Arial" w:hAnsi="Arial"/>
          <w:i w:val="1"/>
          <w:sz w:val="2"/>
          <w:szCs w:val="2"/>
        </w:rPr>
      </w:pPr>
      <w:r w:rsidDel="00000000" w:rsidR="00000000" w:rsidRPr="00000000">
        <w:rPr>
          <w:rtl w:val="0"/>
        </w:rPr>
      </w:r>
    </w:p>
    <w:tbl>
      <w:tblPr>
        <w:tblStyle w:val="Table5"/>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blHeader w:val="0"/>
        </w:trPr>
        <w:tc>
          <w:tcPr>
            <w:shd w:fill="f3f3f3" w:val="clear"/>
            <w:tcMar>
              <w:top w:w="100.0" w:type="dxa"/>
              <w:left w:w="100.0" w:type="dxa"/>
              <w:bottom w:w="100.0" w:type="dxa"/>
              <w:right w:w="100.0" w:type="dxa"/>
            </w:tcMar>
            <w:vAlign w:val="center"/>
          </w:tcPr>
          <w:p w:rsidR="00000000" w:rsidDel="00000000" w:rsidP="00000000" w:rsidRDefault="00000000" w:rsidRPr="00000000" w14:paraId="0000001B">
            <w:pPr>
              <w:widowControl w:val="0"/>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RESPONSÁVEL PELA DEMANDA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C">
            <w:pPr>
              <w:widowControl w:val="0"/>
              <w:jc w:val="center"/>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LILIAN DA SILVA GARCIA</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1D">
            <w:pPr>
              <w:widowControl w:val="0"/>
              <w:rPr>
                <w:rFonts w:ascii="Arial" w:cs="Arial" w:eastAsia="Arial" w:hAnsi="Arial"/>
                <w:b w:val="1"/>
                <w:sz w:val="14"/>
                <w:szCs w:val="14"/>
              </w:rPr>
            </w:pPr>
            <w:r w:rsidDel="00000000" w:rsidR="00000000" w:rsidRPr="00000000">
              <w:rPr>
                <w:rFonts w:ascii="Arial" w:cs="Arial" w:eastAsia="Arial" w:hAnsi="Arial"/>
                <w:b w:val="1"/>
                <w:sz w:val="14"/>
                <w:szCs w:val="14"/>
                <w:rtl w:val="0"/>
              </w:rPr>
              <w:t xml:space="preserve">MATR.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E">
            <w:pPr>
              <w:widowControl w:val="0"/>
              <w:jc w:val="center"/>
              <w:rPr>
                <w:rFonts w:ascii="Arial" w:cs="Arial" w:eastAsia="Arial" w:hAnsi="Arial"/>
              </w:rPr>
            </w:pPr>
            <w:r w:rsidDel="00000000" w:rsidR="00000000" w:rsidRPr="00000000">
              <w:rPr>
                <w:rFonts w:ascii="Arial" w:cs="Arial" w:eastAsia="Arial" w:hAnsi="Arial"/>
                <w:rtl w:val="0"/>
              </w:rPr>
              <w:t xml:space="preserve">812</w:t>
            </w:r>
          </w:p>
        </w:tc>
      </w:tr>
    </w:tbl>
    <w:p w:rsidR="00000000" w:rsidDel="00000000" w:rsidP="00000000" w:rsidRDefault="00000000" w:rsidRPr="00000000" w14:paraId="0000001F">
      <w:pPr>
        <w:spacing w:line="276" w:lineRule="auto"/>
        <w:rPr>
          <w:rFonts w:ascii="Arial" w:cs="Arial" w:eastAsia="Arial" w:hAnsi="Arial"/>
          <w:i w:val="1"/>
          <w:sz w:val="18"/>
          <w:szCs w:val="18"/>
        </w:rPr>
      </w:pPr>
      <w:r w:rsidDel="00000000" w:rsidR="00000000" w:rsidRPr="00000000">
        <w:rPr>
          <w:rtl w:val="0"/>
        </w:rPr>
      </w:r>
    </w:p>
    <w:tbl>
      <w:tblPr>
        <w:tblStyle w:val="Table6"/>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20"/>
        <w:tblGridChange w:id="0">
          <w:tblGrid>
            <w:gridCol w:w="2175"/>
            <w:gridCol w:w="105"/>
            <w:gridCol w:w="459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20">
            <w:pPr>
              <w:widowControl w:val="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3. INFORMAÇÕES DA NECESSIDADE DE CONTRATAÇÃO </w:t>
            </w:r>
          </w:p>
        </w:tc>
      </w:tr>
    </w:tbl>
    <w:p w:rsidR="00000000" w:rsidDel="00000000" w:rsidP="00000000" w:rsidRDefault="00000000" w:rsidRPr="00000000" w14:paraId="00000024">
      <w:pPr>
        <w:spacing w:line="276" w:lineRule="auto"/>
        <w:rPr>
          <w:rFonts w:ascii="Arial" w:cs="Arial" w:eastAsia="Arial" w:hAnsi="Arial"/>
          <w:i w:val="1"/>
          <w:sz w:val="2"/>
          <w:szCs w:val="2"/>
        </w:rPr>
      </w:pPr>
      <w:r w:rsidDel="00000000" w:rsidR="00000000" w:rsidRPr="00000000">
        <w:rPr>
          <w:rtl w:val="0"/>
        </w:rPr>
      </w:r>
    </w:p>
    <w:tbl>
      <w:tblPr>
        <w:tblStyle w:val="Table7"/>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20"/>
        <w:tblGridChange w:id="0">
          <w:tblGrid>
            <w:gridCol w:w="2175"/>
            <w:gridCol w:w="105"/>
            <w:gridCol w:w="4590"/>
            <w:gridCol w:w="1620"/>
          </w:tblGrid>
        </w:tblGridChange>
      </w:tblGrid>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25">
            <w:pPr>
              <w:widowControl w:val="0"/>
              <w:jc w:val="center"/>
              <w:rPr>
                <w:rFonts w:ascii="Arial" w:cs="Arial" w:eastAsia="Arial" w:hAnsi="Arial"/>
                <w:b w:val="1"/>
                <w:sz w:val="22"/>
                <w:szCs w:val="22"/>
              </w:rPr>
            </w:pPr>
            <w:r w:rsidDel="00000000" w:rsidR="00000000" w:rsidRPr="00000000">
              <w:rPr>
                <w:rFonts w:ascii="Arial" w:cs="Arial" w:eastAsia="Arial" w:hAnsi="Arial"/>
                <w:b w:val="1"/>
                <w:sz w:val="16"/>
                <w:szCs w:val="16"/>
                <w:rtl w:val="0"/>
              </w:rPr>
              <w:t xml:space="preserve">DEMANDA</w:t>
            </w:r>
            <w:r w:rsidDel="00000000" w:rsidR="00000000" w:rsidRPr="00000000">
              <w:rPr>
                <w:rtl w:val="0"/>
              </w:rPr>
            </w:r>
          </w:p>
        </w:tc>
        <w:tc>
          <w:tcPr>
            <w:gridSpan w:val="2"/>
            <w:tcMar>
              <w:top w:w="100.0" w:type="dxa"/>
              <w:left w:w="100.0" w:type="dxa"/>
              <w:bottom w:w="100.0" w:type="dxa"/>
              <w:right w:w="100.0" w:type="dxa"/>
            </w:tcMar>
            <w:vAlign w:val="center"/>
          </w:tcPr>
          <w:p w:rsidR="00000000" w:rsidDel="00000000" w:rsidP="00000000" w:rsidRDefault="00000000" w:rsidRPr="00000000" w14:paraId="00000027">
            <w:pPr>
              <w:tabs>
                <w:tab w:val="left" w:leader="none" w:pos="748"/>
                <w:tab w:val="left" w:leader="none" w:pos="1496"/>
              </w:tabs>
              <w:spacing w:after="240" w:before="240" w:lineRule="auto"/>
              <w:jc w:val="both"/>
              <w:rPr>
                <w:rFonts w:ascii="Arial" w:cs="Arial" w:eastAsia="Arial" w:hAnsi="Arial"/>
                <w:b w:val="1"/>
              </w:rPr>
            </w:pPr>
            <w:r w:rsidDel="00000000" w:rsidR="00000000" w:rsidRPr="00000000">
              <w:rPr>
                <w:rFonts w:ascii="Arial" w:cs="Arial" w:eastAsia="Arial" w:hAnsi="Arial"/>
                <w:b w:val="1"/>
                <w:rtl w:val="0"/>
              </w:rPr>
              <w:t xml:space="preserve">Contratação de empresa especializada em confecção de títulos de Cidadão em aço inox polido e Medalhas da Câmara Municipal de Cachoeiras de Macacu, ambos personalizados, para evento anual do dia 15 de maio, no qual serão oferecidos homenagens em forma de medalhas e títulos individualmente nominados às personalidades de destaque votadas no plenário desta Casa de Leis.</w:t>
            </w:r>
            <w:r w:rsidDel="00000000" w:rsidR="00000000" w:rsidRPr="00000000">
              <w:rPr>
                <w:rtl w:val="0"/>
              </w:rPr>
            </w:r>
          </w:p>
        </w:tc>
      </w:tr>
    </w:tbl>
    <w:p w:rsidR="00000000" w:rsidDel="00000000" w:rsidP="00000000" w:rsidRDefault="00000000" w:rsidRPr="00000000" w14:paraId="00000029">
      <w:pPr>
        <w:spacing w:line="360" w:lineRule="auto"/>
        <w:rPr>
          <w:rFonts w:ascii="Arial" w:cs="Arial" w:eastAsia="Arial" w:hAnsi="Arial"/>
          <w:b w:val="1"/>
          <w:sz w:val="28"/>
          <w:szCs w:val="28"/>
        </w:rPr>
      </w:pPr>
      <w:r w:rsidDel="00000000" w:rsidR="00000000" w:rsidRPr="00000000">
        <w:rPr>
          <w:rtl w:val="0"/>
        </w:rPr>
      </w:r>
    </w:p>
    <w:tbl>
      <w:tblPr>
        <w:tblStyle w:val="Table8"/>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2A">
            <w:pPr>
              <w:pStyle w:val="Heading1"/>
              <w:widowControl w:val="0"/>
              <w:rPr/>
            </w:pPr>
            <w:bookmarkStart w:colFirst="0" w:colLast="0" w:name="_3427uuacdpnm" w:id="1"/>
            <w:bookmarkEnd w:id="1"/>
            <w:r w:rsidDel="00000000" w:rsidR="00000000" w:rsidRPr="00000000">
              <w:rPr>
                <w:rtl w:val="0"/>
              </w:rPr>
              <w:t xml:space="preserve">1. DEFINIÇÃO DO OBJETO</w:t>
            </w:r>
            <w:r w:rsidDel="00000000" w:rsidR="00000000" w:rsidRPr="00000000">
              <w:rPr>
                <w:rtl w:val="0"/>
              </w:rPr>
            </w:r>
          </w:p>
        </w:tc>
      </w:tr>
    </w:tbl>
    <w:p w:rsidR="00000000" w:rsidDel="00000000" w:rsidP="00000000" w:rsidRDefault="00000000" w:rsidRPr="00000000" w14:paraId="0000002E">
      <w:pPr>
        <w:spacing w:line="276" w:lineRule="auto"/>
        <w:jc w:val="both"/>
        <w:rPr>
          <w:rFonts w:ascii="Arial" w:cs="Arial" w:eastAsia="Arial" w:hAnsi="Arial"/>
          <w:b w:val="1"/>
          <w:sz w:val="8"/>
          <w:szCs w:val="8"/>
        </w:rPr>
      </w:pPr>
      <w:bookmarkStart w:colFirst="0" w:colLast="0" w:name="_2ldddabx4hz3" w:id="2"/>
      <w:bookmarkEnd w:id="2"/>
      <w:r w:rsidDel="00000000" w:rsidR="00000000" w:rsidRPr="00000000">
        <w:rPr>
          <w:rtl w:val="0"/>
        </w:rPr>
      </w:r>
    </w:p>
    <w:p w:rsidR="00000000" w:rsidDel="00000000" w:rsidP="00000000" w:rsidRDefault="00000000" w:rsidRPr="00000000" w14:paraId="0000002F">
      <w:pPr>
        <w:spacing w:line="276" w:lineRule="auto"/>
        <w:rPr>
          <w:rFonts w:ascii="Arial" w:cs="Arial" w:eastAsia="Arial" w:hAnsi="Arial"/>
          <w:i w:val="1"/>
          <w:sz w:val="2"/>
          <w:szCs w:val="2"/>
        </w:rPr>
      </w:pPr>
      <w:r w:rsidDel="00000000" w:rsidR="00000000" w:rsidRPr="00000000">
        <w:rPr>
          <w:rtl w:val="0"/>
        </w:rPr>
      </w:r>
    </w:p>
    <w:tbl>
      <w:tblPr>
        <w:tblStyle w:val="Table9"/>
        <w:tblW w:w="8504.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34"/>
        <w:tblGridChange w:id="0">
          <w:tblGrid>
            <w:gridCol w:w="2175"/>
            <w:gridCol w:w="105"/>
            <w:gridCol w:w="4590"/>
            <w:gridCol w:w="1634"/>
          </w:tblGrid>
        </w:tblGridChange>
      </w:tblGrid>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30">
            <w:pPr>
              <w:widowControl w:val="0"/>
              <w:jc w:val="center"/>
              <w:rPr>
                <w:rFonts w:ascii="Arial" w:cs="Arial" w:eastAsia="Arial" w:hAnsi="Arial"/>
                <w:b w:val="1"/>
                <w:sz w:val="22"/>
                <w:szCs w:val="22"/>
              </w:rPr>
            </w:pPr>
            <w:r w:rsidDel="00000000" w:rsidR="00000000" w:rsidRPr="00000000">
              <w:rPr>
                <w:rFonts w:ascii="Arial" w:cs="Arial" w:eastAsia="Arial" w:hAnsi="Arial"/>
                <w:b w:val="1"/>
                <w:sz w:val="16"/>
                <w:szCs w:val="16"/>
                <w:rtl w:val="0"/>
              </w:rPr>
              <w:t xml:space="preserve">OBJETO</w:t>
            </w:r>
            <w:r w:rsidDel="00000000" w:rsidR="00000000" w:rsidRPr="00000000">
              <w:rPr>
                <w:rtl w:val="0"/>
              </w:rPr>
            </w:r>
          </w:p>
        </w:tc>
        <w:tc>
          <w:tcPr>
            <w:gridSpan w:val="2"/>
            <w:tcMar>
              <w:top w:w="100.0" w:type="dxa"/>
              <w:left w:w="100.0" w:type="dxa"/>
              <w:bottom w:w="100.0" w:type="dxa"/>
              <w:right w:w="100.0" w:type="dxa"/>
            </w:tcMar>
            <w:vAlign w:val="center"/>
          </w:tcPr>
          <w:p w:rsidR="00000000" w:rsidDel="00000000" w:rsidP="00000000" w:rsidRDefault="00000000" w:rsidRPr="00000000" w14:paraId="00000032">
            <w:pPr>
              <w:widowControl w:val="0"/>
              <w:jc w:val="both"/>
              <w:rPr>
                <w:rFonts w:ascii="Arial" w:cs="Arial" w:eastAsia="Arial" w:hAnsi="Arial"/>
                <w:sz w:val="18"/>
                <w:szCs w:val="18"/>
              </w:rPr>
            </w:pPr>
            <w:r w:rsidDel="00000000" w:rsidR="00000000" w:rsidRPr="00000000">
              <w:rPr>
                <w:rFonts w:ascii="Arial" w:cs="Arial" w:eastAsia="Arial" w:hAnsi="Arial"/>
                <w:b w:val="1"/>
                <w:sz w:val="18"/>
                <w:szCs w:val="18"/>
                <w:rtl w:val="0"/>
              </w:rPr>
              <w:t xml:space="preserve">Contratação de empresa especializada em confecção de títulos de Cidadão em aço inox polido e Medalhas da Câmara Municipal de Cachoeiras de Macacu, ambos personalizados, para evento anual do dia 15 de maio, no qual serão oferecidos em forma de homenagens às personalidades de destaque votadas no plenário desta Casa de Leis.</w:t>
            </w:r>
            <w:r w:rsidDel="00000000" w:rsidR="00000000" w:rsidRPr="00000000">
              <w:rPr>
                <w:rtl w:val="0"/>
              </w:rPr>
            </w:r>
          </w:p>
        </w:tc>
      </w:tr>
    </w:tbl>
    <w:p w:rsidR="00000000" w:rsidDel="00000000" w:rsidP="00000000" w:rsidRDefault="00000000" w:rsidRPr="00000000" w14:paraId="00000034">
      <w:pPr>
        <w:spacing w:line="276" w:lineRule="auto"/>
        <w:jc w:val="both"/>
        <w:rPr>
          <w:rFonts w:ascii="Arial" w:cs="Arial" w:eastAsia="Arial" w:hAnsi="Arial"/>
          <w:b w:val="1"/>
          <w:sz w:val="8"/>
          <w:szCs w:val="8"/>
        </w:rPr>
      </w:pPr>
      <w:bookmarkStart w:colFirst="0" w:colLast="0" w:name="_19pnews6uvsy" w:id="3"/>
      <w:bookmarkEnd w:id="3"/>
      <w:r w:rsidDel="00000000" w:rsidR="00000000" w:rsidRPr="00000000">
        <w:rPr>
          <w:rtl w:val="0"/>
        </w:rPr>
      </w:r>
    </w:p>
    <w:p w:rsidR="00000000" w:rsidDel="00000000" w:rsidP="00000000" w:rsidRDefault="00000000" w:rsidRPr="00000000" w14:paraId="00000035">
      <w:pPr>
        <w:spacing w:line="276" w:lineRule="auto"/>
        <w:jc w:val="both"/>
        <w:rPr>
          <w:rFonts w:ascii="Arial" w:cs="Arial" w:eastAsia="Arial" w:hAnsi="Arial"/>
          <w:b w:val="1"/>
          <w:sz w:val="6"/>
          <w:szCs w:val="6"/>
        </w:rPr>
      </w:pPr>
      <w:bookmarkStart w:colFirst="0" w:colLast="0" w:name="_mhl6672e35cp" w:id="4"/>
      <w:bookmarkEnd w:id="4"/>
      <w:r w:rsidDel="00000000" w:rsidR="00000000" w:rsidRPr="00000000">
        <w:rPr>
          <w:rtl w:val="0"/>
        </w:rPr>
      </w:r>
    </w:p>
    <w:p w:rsidR="00000000" w:rsidDel="00000000" w:rsidP="00000000" w:rsidRDefault="00000000" w:rsidRPr="00000000" w14:paraId="00000036">
      <w:pPr>
        <w:spacing w:line="276" w:lineRule="auto"/>
        <w:rPr>
          <w:rFonts w:ascii="Arial" w:cs="Arial" w:eastAsia="Arial" w:hAnsi="Arial"/>
          <w:i w:val="1"/>
          <w:sz w:val="2"/>
          <w:szCs w:val="2"/>
        </w:rPr>
      </w:pPr>
      <w:r w:rsidDel="00000000" w:rsidR="00000000" w:rsidRPr="00000000">
        <w:rPr>
          <w:rtl w:val="0"/>
        </w:rPr>
      </w:r>
    </w:p>
    <w:tbl>
      <w:tblPr>
        <w:tblStyle w:val="Table10"/>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20"/>
        <w:tblGridChange w:id="0">
          <w:tblGrid>
            <w:gridCol w:w="2175"/>
            <w:gridCol w:w="105"/>
            <w:gridCol w:w="4590"/>
            <w:gridCol w:w="1620"/>
          </w:tblGrid>
        </w:tblGridChange>
      </w:tblGrid>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37">
            <w:pPr>
              <w:widowControl w:val="0"/>
              <w:jc w:val="center"/>
              <w:rPr>
                <w:rFonts w:ascii="Arial" w:cs="Arial" w:eastAsia="Arial" w:hAnsi="Arial"/>
                <w:b w:val="1"/>
              </w:rPr>
            </w:pPr>
            <w:r w:rsidDel="00000000" w:rsidR="00000000" w:rsidRPr="00000000">
              <w:rPr>
                <w:rFonts w:ascii="Arial" w:cs="Arial" w:eastAsia="Arial" w:hAnsi="Arial"/>
                <w:b w:val="1"/>
                <w:rtl w:val="0"/>
              </w:rPr>
              <w:t xml:space="preserve">NATUREZA DO OBJETO</w:t>
            </w:r>
          </w:p>
        </w:tc>
        <w:tc>
          <w:tcPr>
            <w:gridSpan w:val="2"/>
            <w:tcMar>
              <w:top w:w="100.0" w:type="dxa"/>
              <w:left w:w="100.0" w:type="dxa"/>
              <w:bottom w:w="100.0" w:type="dxa"/>
              <w:right w:w="100.0" w:type="dxa"/>
            </w:tcMar>
            <w:vAlign w:val="center"/>
          </w:tcPr>
          <w:p w:rsidR="00000000" w:rsidDel="00000000" w:rsidP="00000000" w:rsidRDefault="00000000" w:rsidRPr="00000000" w14:paraId="00000039">
            <w:pPr>
              <w:keepLines w:val="1"/>
              <w:tabs>
                <w:tab w:val="left" w:leader="none" w:pos="748"/>
                <w:tab w:val="left" w:leader="none" w:pos="1496"/>
              </w:tabs>
              <w:jc w:val="both"/>
              <w:rPr>
                <w:rFonts w:ascii="Arial Narrow" w:cs="Arial Narrow" w:eastAsia="Arial Narrow" w:hAnsi="Arial Narrow"/>
                <w:b w:val="1"/>
                <w:sz w:val="16"/>
                <w:szCs w:val="16"/>
              </w:rPr>
            </w:pPr>
            <w:r w:rsidDel="00000000" w:rsidR="00000000" w:rsidRPr="00000000">
              <w:rPr>
                <w:rFonts w:ascii="Arial" w:cs="Arial" w:eastAsia="Arial" w:hAnsi="Arial"/>
                <w:b w:val="1"/>
                <w:sz w:val="18"/>
                <w:szCs w:val="18"/>
                <w:rtl w:val="0"/>
              </w:rPr>
              <w:t xml:space="preserve">AQUISIÇÃO DE MATERIAL DE CONSUMO</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3B">
            <w:pPr>
              <w:tabs>
                <w:tab w:val="left" w:leader="none" w:pos="748"/>
                <w:tab w:val="left" w:leader="none" w:pos="1496"/>
              </w:tabs>
              <w:jc w:val="center"/>
              <w:rPr>
                <w:rFonts w:ascii="Arial" w:cs="Arial" w:eastAsia="Arial" w:hAnsi="Arial"/>
                <w:b w:val="1"/>
              </w:rPr>
            </w:pPr>
            <w:r w:rsidDel="00000000" w:rsidR="00000000" w:rsidRPr="00000000">
              <w:rPr>
                <w:rFonts w:ascii="Arial" w:cs="Arial" w:eastAsia="Arial" w:hAnsi="Arial"/>
                <w:b w:val="1"/>
                <w:sz w:val="16"/>
                <w:szCs w:val="16"/>
                <w:rtl w:val="0"/>
              </w:rPr>
              <w:t xml:space="preserve">ESPECIFICAÇÃO PORMENORIZADA DO(S) OBJETOS(S) DA DEMANDA EM QUANTIDADES PROVÁVEIS ESPERADAS</w:t>
            </w:r>
            <w:r w:rsidDel="00000000" w:rsidR="00000000" w:rsidRPr="00000000">
              <w:rPr>
                <w:rtl w:val="0"/>
              </w:rPr>
            </w:r>
          </w:p>
        </w:tc>
        <w:tc>
          <w:tcPr>
            <w:gridSpan w:val="2"/>
            <w:tcMar>
              <w:top w:w="100.0" w:type="dxa"/>
              <w:left w:w="100.0" w:type="dxa"/>
              <w:bottom w:w="100.0" w:type="dxa"/>
              <w:right w:w="100.0" w:type="dxa"/>
            </w:tcMar>
            <w:vAlign w:val="center"/>
          </w:tcPr>
          <w:p w:rsidR="00000000" w:rsidDel="00000000" w:rsidP="00000000" w:rsidRDefault="00000000" w:rsidRPr="00000000" w14:paraId="0000003D">
            <w:pPr>
              <w:keepLines w:val="1"/>
              <w:tabs>
                <w:tab w:val="left" w:leader="none" w:pos="748"/>
                <w:tab w:val="left" w:leader="none" w:pos="1496"/>
              </w:tabs>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VIDE ANEXO I</w:t>
            </w:r>
          </w:p>
        </w:tc>
      </w:tr>
    </w:tbl>
    <w:p w:rsidR="00000000" w:rsidDel="00000000" w:rsidP="00000000" w:rsidRDefault="00000000" w:rsidRPr="00000000" w14:paraId="0000003F">
      <w:pPr>
        <w:spacing w:line="276" w:lineRule="auto"/>
        <w:rPr>
          <w:rFonts w:ascii="Arial" w:cs="Arial" w:eastAsia="Arial" w:hAnsi="Arial"/>
          <w:i w:val="1"/>
          <w:sz w:val="2"/>
          <w:szCs w:val="2"/>
        </w:rPr>
      </w:pPr>
      <w:r w:rsidDel="00000000" w:rsidR="00000000" w:rsidRPr="00000000">
        <w:rPr>
          <w:rtl w:val="0"/>
        </w:rPr>
      </w:r>
    </w:p>
    <w:p w:rsidR="00000000" w:rsidDel="00000000" w:rsidP="00000000" w:rsidRDefault="00000000" w:rsidRPr="00000000" w14:paraId="00000040">
      <w:pPr>
        <w:spacing w:line="276" w:lineRule="auto"/>
        <w:rPr>
          <w:rFonts w:ascii="Arial" w:cs="Arial" w:eastAsia="Arial" w:hAnsi="Arial"/>
          <w:b w:val="1"/>
          <w:sz w:val="8"/>
          <w:szCs w:val="8"/>
        </w:rPr>
      </w:pPr>
      <w:r w:rsidDel="00000000" w:rsidR="00000000" w:rsidRPr="00000000">
        <w:rPr>
          <w:rtl w:val="0"/>
        </w:rPr>
      </w:r>
    </w:p>
    <w:tbl>
      <w:tblPr>
        <w:tblStyle w:val="Table11"/>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20"/>
        <w:tblGridChange w:id="0">
          <w:tblGrid>
            <w:gridCol w:w="2175"/>
            <w:gridCol w:w="105"/>
            <w:gridCol w:w="4590"/>
            <w:gridCol w:w="1620"/>
          </w:tblGrid>
        </w:tblGridChange>
      </w:tblGrid>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41">
            <w:pPr>
              <w:widowControl w:val="0"/>
              <w:jc w:val="center"/>
              <w:rPr>
                <w:rFonts w:ascii="Arial" w:cs="Arial" w:eastAsia="Arial" w:hAnsi="Arial"/>
                <w:b w:val="1"/>
              </w:rPr>
            </w:pPr>
            <w:r w:rsidDel="00000000" w:rsidR="00000000" w:rsidRPr="00000000">
              <w:rPr>
                <w:rFonts w:ascii="Arial" w:cs="Arial" w:eastAsia="Arial" w:hAnsi="Arial"/>
                <w:b w:val="1"/>
                <w:rtl w:val="0"/>
              </w:rPr>
              <w:t xml:space="preserve">PRAZO DE VIGÊNCIA DA CONTRATAÇÃO</w:t>
            </w:r>
            <w:r w:rsidDel="00000000" w:rsidR="00000000" w:rsidRPr="00000000">
              <w:rPr>
                <w:rtl w:val="0"/>
              </w:rPr>
            </w:r>
          </w:p>
        </w:tc>
        <w:tc>
          <w:tcPr>
            <w:gridSpan w:val="2"/>
            <w:tcMar>
              <w:top w:w="100.0" w:type="dxa"/>
              <w:left w:w="100.0" w:type="dxa"/>
              <w:bottom w:w="100.0" w:type="dxa"/>
              <w:right w:w="100.0" w:type="dxa"/>
            </w:tcMar>
            <w:vAlign w:val="center"/>
          </w:tcPr>
          <w:p w:rsidR="00000000" w:rsidDel="00000000" w:rsidP="00000000" w:rsidRDefault="00000000" w:rsidRPr="00000000" w14:paraId="00000043">
            <w:pPr>
              <w:keepLines w:val="1"/>
              <w:tabs>
                <w:tab w:val="left" w:leader="none" w:pos="748"/>
                <w:tab w:val="left" w:leader="none" w:pos="1496"/>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Até 15/05/2025.</w:t>
            </w:r>
          </w:p>
        </w:tc>
      </w:tr>
    </w:tbl>
    <w:p w:rsidR="00000000" w:rsidDel="00000000" w:rsidP="00000000" w:rsidRDefault="00000000" w:rsidRPr="00000000" w14:paraId="00000045">
      <w:pPr>
        <w:spacing w:line="360" w:lineRule="auto"/>
        <w:rPr>
          <w:rFonts w:ascii="Arial" w:cs="Arial" w:eastAsia="Arial" w:hAnsi="Arial"/>
          <w:i w:val="1"/>
          <w:sz w:val="2"/>
          <w:szCs w:val="2"/>
        </w:rPr>
      </w:pPr>
      <w:r w:rsidDel="00000000" w:rsidR="00000000" w:rsidRPr="00000000">
        <w:rPr>
          <w:rtl w:val="0"/>
        </w:rPr>
      </w:r>
    </w:p>
    <w:p w:rsidR="00000000" w:rsidDel="00000000" w:rsidP="00000000" w:rsidRDefault="00000000" w:rsidRPr="00000000" w14:paraId="00000046">
      <w:pPr>
        <w:spacing w:line="276" w:lineRule="auto"/>
        <w:rPr>
          <w:rFonts w:ascii="Arial" w:cs="Arial" w:eastAsia="Arial" w:hAnsi="Arial"/>
          <w:i w:val="1"/>
          <w:sz w:val="2"/>
          <w:szCs w:val="2"/>
        </w:rPr>
      </w:pPr>
      <w:r w:rsidDel="00000000" w:rsidR="00000000" w:rsidRPr="00000000">
        <w:rPr>
          <w:rtl w:val="0"/>
        </w:rPr>
      </w:r>
    </w:p>
    <w:p w:rsidR="00000000" w:rsidDel="00000000" w:rsidP="00000000" w:rsidRDefault="00000000" w:rsidRPr="00000000" w14:paraId="00000047">
      <w:pPr>
        <w:spacing w:line="276" w:lineRule="auto"/>
        <w:rPr>
          <w:rFonts w:ascii="Arial" w:cs="Arial" w:eastAsia="Arial" w:hAnsi="Arial"/>
          <w:i w:val="1"/>
          <w:sz w:val="2"/>
          <w:szCs w:val="2"/>
        </w:rPr>
      </w:pPr>
      <w:r w:rsidDel="00000000" w:rsidR="00000000" w:rsidRPr="00000000">
        <w:rPr>
          <w:rtl w:val="0"/>
        </w:rPr>
      </w:r>
    </w:p>
    <w:p w:rsidR="00000000" w:rsidDel="00000000" w:rsidP="00000000" w:rsidRDefault="00000000" w:rsidRPr="00000000" w14:paraId="00000048">
      <w:pPr>
        <w:spacing w:line="276" w:lineRule="auto"/>
        <w:rPr>
          <w:rFonts w:ascii="Arial" w:cs="Arial" w:eastAsia="Arial" w:hAnsi="Arial"/>
          <w:i w:val="1"/>
          <w:sz w:val="2"/>
          <w:szCs w:val="2"/>
        </w:rPr>
      </w:pPr>
      <w:r w:rsidDel="00000000" w:rsidR="00000000" w:rsidRPr="00000000">
        <w:rPr>
          <w:rtl w:val="0"/>
        </w:rPr>
      </w:r>
    </w:p>
    <w:tbl>
      <w:tblPr>
        <w:tblStyle w:val="Table12"/>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105"/>
        <w:gridCol w:w="4590"/>
        <w:gridCol w:w="1620"/>
        <w:tblGridChange w:id="0">
          <w:tblGrid>
            <w:gridCol w:w="2175"/>
            <w:gridCol w:w="105"/>
            <w:gridCol w:w="4590"/>
            <w:gridCol w:w="1620"/>
          </w:tblGrid>
        </w:tblGridChange>
      </w:tblGrid>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49">
            <w:pPr>
              <w:widowControl w:val="0"/>
              <w:jc w:val="center"/>
              <w:rPr>
                <w:rFonts w:ascii="Arial" w:cs="Arial" w:eastAsia="Arial" w:hAnsi="Arial"/>
                <w:b w:val="1"/>
              </w:rPr>
            </w:pPr>
            <w:r w:rsidDel="00000000" w:rsidR="00000000" w:rsidRPr="00000000">
              <w:rPr>
                <w:rFonts w:ascii="Arial" w:cs="Arial" w:eastAsia="Arial" w:hAnsi="Arial"/>
                <w:b w:val="1"/>
                <w:rtl w:val="0"/>
              </w:rPr>
              <w:t xml:space="preserve">NOMENCLATURA NO CATÁLOGO ELETRÔNICO DE PADRONIZAÇÃO</w:t>
            </w:r>
          </w:p>
        </w:tc>
        <w:tc>
          <w:tcPr>
            <w:gridSpan w:val="2"/>
            <w:tcMar>
              <w:top w:w="100.0" w:type="dxa"/>
              <w:left w:w="100.0" w:type="dxa"/>
              <w:bottom w:w="100.0" w:type="dxa"/>
              <w:right w:w="100.0" w:type="dxa"/>
            </w:tcMar>
            <w:vAlign w:val="center"/>
          </w:tcPr>
          <w:p w:rsidR="00000000" w:rsidDel="00000000" w:rsidP="00000000" w:rsidRDefault="00000000" w:rsidRPr="00000000" w14:paraId="0000004B">
            <w:pPr>
              <w:keepLines w:val="1"/>
              <w:tabs>
                <w:tab w:val="left" w:leader="none" w:pos="748"/>
                <w:tab w:val="left" w:leader="none" w:pos="1496"/>
              </w:tabs>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22"/>
                <w:szCs w:val="22"/>
                <w:rtl w:val="0"/>
              </w:rPr>
              <w:t xml:space="preserve">N/A</w:t>
            </w:r>
            <w:r w:rsidDel="00000000" w:rsidR="00000000" w:rsidRPr="00000000">
              <w:rPr>
                <w:rtl w:val="0"/>
              </w:rPr>
            </w:r>
          </w:p>
        </w:tc>
      </w:tr>
      <w:tr>
        <w:trPr>
          <w:cantSplit w:val="0"/>
          <w:trHeight w:val="440" w:hRule="atLeast"/>
          <w:tblHeader w:val="0"/>
        </w:trPr>
        <w:tc>
          <w:tcPr>
            <w:gridSpan w:val="2"/>
            <w:shd w:fill="f3f3f3" w:val="clear"/>
            <w:tcMar>
              <w:top w:w="100.0" w:type="dxa"/>
              <w:left w:w="100.0" w:type="dxa"/>
              <w:bottom w:w="100.0" w:type="dxa"/>
              <w:right w:w="100.0" w:type="dxa"/>
            </w:tcMar>
            <w:vAlign w:val="center"/>
          </w:tcPr>
          <w:p w:rsidR="00000000" w:rsidDel="00000000" w:rsidP="00000000" w:rsidRDefault="00000000" w:rsidRPr="00000000" w14:paraId="0000004D">
            <w:pPr>
              <w:widowControl w:val="0"/>
              <w:jc w:val="center"/>
              <w:rPr>
                <w:rFonts w:ascii="Arial" w:cs="Arial" w:eastAsia="Arial" w:hAnsi="Arial"/>
                <w:b w:val="1"/>
              </w:rPr>
            </w:pPr>
            <w:r w:rsidDel="00000000" w:rsidR="00000000" w:rsidRPr="00000000">
              <w:rPr>
                <w:rFonts w:ascii="Arial" w:cs="Arial" w:eastAsia="Arial" w:hAnsi="Arial"/>
                <w:b w:val="1"/>
                <w:rtl w:val="0"/>
              </w:rPr>
              <w:t xml:space="preserve">ENQUADRAMENTO</w:t>
            </w:r>
            <w:r w:rsidDel="00000000" w:rsidR="00000000" w:rsidRPr="00000000">
              <w:rPr>
                <w:rtl w:val="0"/>
              </w:rPr>
            </w:r>
          </w:p>
        </w:tc>
        <w:tc>
          <w:tcPr>
            <w:gridSpan w:val="2"/>
            <w:tcMar>
              <w:top w:w="100.0" w:type="dxa"/>
              <w:left w:w="100.0" w:type="dxa"/>
              <w:bottom w:w="100.0" w:type="dxa"/>
              <w:right w:w="100.0" w:type="dxa"/>
            </w:tcMar>
            <w:vAlign w:val="center"/>
          </w:tcPr>
          <w:p w:rsidR="00000000" w:rsidDel="00000000" w:rsidP="00000000" w:rsidRDefault="00000000" w:rsidRPr="00000000" w14:paraId="0000004F">
            <w:pPr>
              <w:keepLines w:val="1"/>
              <w:tabs>
                <w:tab w:val="left" w:leader="none" w:pos="748"/>
                <w:tab w:val="left" w:leader="none" w:pos="1496"/>
              </w:tabs>
              <w:jc w:val="both"/>
              <w:rPr>
                <w:rFonts w:ascii="Arial Narrow" w:cs="Arial Narrow" w:eastAsia="Arial Narrow" w:hAnsi="Arial Narrow"/>
                <w:b w:val="1"/>
              </w:rPr>
            </w:pPr>
            <w:r w:rsidDel="00000000" w:rsidR="00000000" w:rsidRPr="00000000">
              <w:rPr>
                <w:rFonts w:ascii="Arial Narrow" w:cs="Arial Narrow" w:eastAsia="Arial Narrow" w:hAnsi="Arial Narrow"/>
                <w:sz w:val="22"/>
                <w:szCs w:val="22"/>
                <w:rtl w:val="0"/>
              </w:rPr>
              <w:t xml:space="preserve">TIPO </w:t>
            </w:r>
            <w:r w:rsidDel="00000000" w:rsidR="00000000" w:rsidRPr="00000000">
              <w:rPr>
                <w:rFonts w:ascii="Arial Narrow" w:cs="Arial Narrow" w:eastAsia="Arial Narrow" w:hAnsi="Arial Narrow"/>
                <w:b w:val="1"/>
                <w:sz w:val="22"/>
                <w:szCs w:val="22"/>
                <w:rtl w:val="0"/>
              </w:rPr>
              <w:t xml:space="preserve">COMUM</w:t>
            </w:r>
            <w:r w:rsidDel="00000000" w:rsidR="00000000" w:rsidRPr="00000000">
              <w:rPr>
                <w:rtl w:val="0"/>
              </w:rPr>
            </w:r>
          </w:p>
        </w:tc>
      </w:tr>
    </w:tbl>
    <w:p w:rsidR="00000000" w:rsidDel="00000000" w:rsidP="00000000" w:rsidRDefault="00000000" w:rsidRPr="00000000" w14:paraId="00000051">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52">
      <w:pPr>
        <w:spacing w:line="276" w:lineRule="auto"/>
        <w:rPr>
          <w:rFonts w:ascii="Arial" w:cs="Arial" w:eastAsia="Arial" w:hAnsi="Arial"/>
          <w:i w:val="1"/>
          <w:sz w:val="2"/>
          <w:szCs w:val="2"/>
        </w:rPr>
      </w:pPr>
      <w:r w:rsidDel="00000000" w:rsidR="00000000" w:rsidRPr="00000000">
        <w:rPr>
          <w:rtl w:val="0"/>
        </w:rPr>
      </w:r>
    </w:p>
    <w:tbl>
      <w:tblPr>
        <w:tblStyle w:val="Table13"/>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3000"/>
        <w:gridCol w:w="765"/>
        <w:gridCol w:w="2445"/>
        <w:tblGridChange w:id="0">
          <w:tblGrid>
            <w:gridCol w:w="2280"/>
            <w:gridCol w:w="3000"/>
            <w:gridCol w:w="765"/>
            <w:gridCol w:w="2445"/>
          </w:tblGrid>
        </w:tblGridChange>
      </w:tblGrid>
      <w:tr>
        <w:trPr>
          <w:cantSplit w:val="0"/>
          <w:trHeight w:val="440" w:hRule="atLeast"/>
          <w:tblHeader w:val="0"/>
        </w:trPr>
        <w:tc>
          <w:tcPr>
            <w:shd w:fill="f3f3f3" w:val="clear"/>
            <w:tcMar>
              <w:top w:w="100.0" w:type="dxa"/>
              <w:left w:w="100.0" w:type="dxa"/>
              <w:bottom w:w="100.0" w:type="dxa"/>
              <w:right w:w="100.0" w:type="dxa"/>
            </w:tcMar>
            <w:vAlign w:val="center"/>
          </w:tcPr>
          <w:p w:rsidR="00000000" w:rsidDel="00000000" w:rsidP="00000000" w:rsidRDefault="00000000" w:rsidRPr="00000000" w14:paraId="00000053">
            <w:pPr>
              <w:widowControl w:val="0"/>
              <w:rPr>
                <w:rFonts w:ascii="Arial" w:cs="Arial" w:eastAsia="Arial" w:hAnsi="Arial"/>
                <w:b w:val="1"/>
                <w:sz w:val="14"/>
                <w:szCs w:val="14"/>
              </w:rPr>
            </w:pPr>
            <w:r w:rsidDel="00000000" w:rsidR="00000000" w:rsidRPr="00000000">
              <w:rPr>
                <w:rFonts w:ascii="Arial" w:cs="Arial" w:eastAsia="Arial" w:hAnsi="Arial"/>
                <w:b w:val="1"/>
                <w:rtl w:val="0"/>
              </w:rPr>
              <w:t xml:space="preserve">TIPO DE DESPESA</w:t>
            </w:r>
            <w:r w:rsidDel="00000000" w:rsidR="00000000" w:rsidRPr="00000000">
              <w:rPr>
                <w:rtl w:val="0"/>
              </w:rPr>
            </w:r>
          </w:p>
        </w:tc>
        <w:tc>
          <w:tcPr>
            <w:gridSpan w:val="3"/>
            <w:shd w:fill="auto" w:val="clear"/>
            <w:tcMar>
              <w:top w:w="100.0" w:type="dxa"/>
              <w:left w:w="100.0" w:type="dxa"/>
              <w:bottom w:w="100.0" w:type="dxa"/>
              <w:right w:w="100.0" w:type="dxa"/>
            </w:tcMar>
            <w:vAlign w:val="center"/>
          </w:tcPr>
          <w:p w:rsidR="00000000" w:rsidDel="00000000" w:rsidP="00000000" w:rsidRDefault="00000000" w:rsidRPr="00000000" w14:paraId="00000054">
            <w:pPr>
              <w:widowControl w:val="0"/>
              <w:rPr>
                <w:rFonts w:ascii="Arial" w:cs="Arial" w:eastAsia="Arial" w:hAnsi="Arial"/>
                <w:sz w:val="16"/>
                <w:szCs w:val="16"/>
              </w:rPr>
            </w:pPr>
            <w:r w:rsidDel="00000000" w:rsidR="00000000" w:rsidRPr="00000000">
              <w:rPr>
                <w:rFonts w:ascii="Arial Narrow" w:cs="Arial Narrow" w:eastAsia="Arial Narrow" w:hAnsi="Arial Narrow"/>
                <w:b w:val="1"/>
                <w:sz w:val="22"/>
                <w:szCs w:val="22"/>
                <w:rtl w:val="0"/>
              </w:rPr>
              <w:t xml:space="preserve">ORDINÁRIA</w:t>
            </w:r>
            <w:r w:rsidDel="00000000" w:rsidR="00000000" w:rsidRPr="00000000">
              <w:rPr>
                <w:rtl w:val="0"/>
              </w:rPr>
            </w:r>
          </w:p>
        </w:tc>
      </w:tr>
    </w:tbl>
    <w:p w:rsidR="00000000" w:rsidDel="00000000" w:rsidP="00000000" w:rsidRDefault="00000000" w:rsidRPr="00000000" w14:paraId="00000057">
      <w:pPr>
        <w:spacing w:line="276" w:lineRule="auto"/>
        <w:jc w:val="both"/>
        <w:rPr>
          <w:rFonts w:ascii="Arial" w:cs="Arial" w:eastAsia="Arial" w:hAnsi="Arial"/>
          <w:b w:val="1"/>
          <w:sz w:val="28"/>
          <w:szCs w:val="28"/>
        </w:rPr>
      </w:pPr>
      <w:bookmarkStart w:colFirst="0" w:colLast="0" w:name="_mhl6672e35cp" w:id="4"/>
      <w:bookmarkEnd w:id="4"/>
      <w:r w:rsidDel="00000000" w:rsidR="00000000" w:rsidRPr="00000000">
        <w:rPr>
          <w:rtl w:val="0"/>
        </w:rPr>
      </w:r>
    </w:p>
    <w:tbl>
      <w:tblPr>
        <w:tblStyle w:val="Table14"/>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58">
            <w:pPr>
              <w:pStyle w:val="Heading1"/>
              <w:widowControl w:val="0"/>
              <w:rPr/>
            </w:pPr>
            <w:bookmarkStart w:colFirst="0" w:colLast="0" w:name="_dlgndjn5vj27" w:id="5"/>
            <w:bookmarkEnd w:id="5"/>
            <w:r w:rsidDel="00000000" w:rsidR="00000000" w:rsidRPr="00000000">
              <w:rPr>
                <w:rtl w:val="0"/>
              </w:rPr>
              <w:t xml:space="preserve">2</w:t>
            </w:r>
            <w:r w:rsidDel="00000000" w:rsidR="00000000" w:rsidRPr="00000000">
              <w:rPr>
                <w:rtl w:val="0"/>
              </w:rPr>
              <w:t xml:space="preserve">. DA FUNDAMENTAÇÃO DA CONTRATAÇÃO</w:t>
            </w:r>
          </w:p>
        </w:tc>
      </w:tr>
    </w:tbl>
    <w:p w:rsidR="00000000" w:rsidDel="00000000" w:rsidP="00000000" w:rsidRDefault="00000000" w:rsidRPr="00000000" w14:paraId="0000005C">
      <w:pPr>
        <w:spacing w:line="360"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5D">
      <w:pPr>
        <w:spacing w:line="360"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5E">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2.1.</w:t>
      </w:r>
      <w:r w:rsidDel="00000000" w:rsidR="00000000" w:rsidRPr="00000000">
        <w:rPr>
          <w:rFonts w:ascii="Arial" w:cs="Arial" w:eastAsia="Arial" w:hAnsi="Arial"/>
          <w:sz w:val="24"/>
          <w:szCs w:val="24"/>
          <w:rtl w:val="0"/>
        </w:rPr>
        <w:t xml:space="preserve"> Justifica-se a aquisição tendo em vista que anualmente, no dia 15 de maio, é comemorado o aniversário do município de Cachoeiras de Macacu-RJ. </w:t>
      </w:r>
    </w:p>
    <w:p w:rsidR="00000000" w:rsidDel="00000000" w:rsidP="00000000" w:rsidRDefault="00000000" w:rsidRPr="00000000" w14:paraId="0000005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0">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2.2.</w:t>
      </w:r>
      <w:r w:rsidDel="00000000" w:rsidR="00000000" w:rsidRPr="00000000">
        <w:rPr>
          <w:rFonts w:ascii="Arial" w:cs="Arial" w:eastAsia="Arial" w:hAnsi="Arial"/>
          <w:sz w:val="24"/>
          <w:szCs w:val="24"/>
          <w:rtl w:val="0"/>
        </w:rPr>
        <w:t xml:space="preserve"> É de praxe, que o Município realize nesta data uma solenidade para comemoração, na qual são concedidas honrarias de Título de Cidadão Cachoeirense e Medalha de Honra ao Mérito Dr. Mário Simão Assaf.</w:t>
      </w:r>
    </w:p>
    <w:p w:rsidR="00000000" w:rsidDel="00000000" w:rsidP="00000000" w:rsidRDefault="00000000" w:rsidRPr="00000000" w14:paraId="00000061">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2.3</w:t>
      </w:r>
      <w:r w:rsidDel="00000000" w:rsidR="00000000" w:rsidRPr="00000000">
        <w:rPr>
          <w:rFonts w:ascii="Arial" w:cs="Arial" w:eastAsia="Arial" w:hAnsi="Arial"/>
          <w:sz w:val="24"/>
          <w:szCs w:val="24"/>
          <w:rtl w:val="0"/>
        </w:rPr>
        <w:t xml:space="preserve">.Os Títulos de Cidadania Cachoeirense são atribuídos àqueles que não nasceram no município e que nele residem e/ou àqueles que não residem na municipalidade, mas desenvolvem trabalhos de extrema importância para Cachoeiras de Macacu. A Medalha de Honra ao Mérito Dr. Mário Simão Assaf é concedida àqueles que possuem um papel importante para a cidade.</w:t>
      </w:r>
    </w:p>
    <w:p w:rsidR="00000000" w:rsidDel="00000000" w:rsidP="00000000" w:rsidRDefault="00000000" w:rsidRPr="00000000" w14:paraId="00000062">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2.4.</w:t>
      </w:r>
      <w:r w:rsidDel="00000000" w:rsidR="00000000" w:rsidRPr="00000000">
        <w:rPr>
          <w:rFonts w:ascii="Arial" w:cs="Arial" w:eastAsia="Arial" w:hAnsi="Arial"/>
          <w:sz w:val="24"/>
          <w:szCs w:val="24"/>
          <w:rtl w:val="0"/>
        </w:rPr>
        <w:t xml:space="preserve"> Considerando a proximidade da data da solenidade, justifica-se a aquisição do objeto demandado com urgência. </w:t>
      </w:r>
    </w:p>
    <w:p w:rsidR="00000000" w:rsidDel="00000000" w:rsidP="00000000" w:rsidRDefault="00000000" w:rsidRPr="00000000" w14:paraId="00000063">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2.5. </w:t>
      </w:r>
      <w:r w:rsidDel="00000000" w:rsidR="00000000" w:rsidRPr="00000000">
        <w:rPr>
          <w:rFonts w:ascii="Arial" w:cs="Arial" w:eastAsia="Arial" w:hAnsi="Arial"/>
          <w:sz w:val="24"/>
          <w:szCs w:val="24"/>
          <w:rtl w:val="0"/>
        </w:rPr>
        <w:t xml:space="preserve">O objeto da contratação está previsto no Plano de Contratações Anual de 2025.</w:t>
      </w:r>
    </w:p>
    <w:p w:rsidR="00000000" w:rsidDel="00000000" w:rsidP="00000000" w:rsidRDefault="00000000" w:rsidRPr="00000000" w14:paraId="00000064">
      <w:pPr>
        <w:spacing w:line="276" w:lineRule="auto"/>
        <w:jc w:val="both"/>
        <w:rPr>
          <w:rFonts w:ascii="Arial" w:cs="Arial" w:eastAsia="Arial" w:hAnsi="Arial"/>
          <w:sz w:val="24"/>
          <w:szCs w:val="24"/>
        </w:rPr>
      </w:pPr>
      <w:r w:rsidDel="00000000" w:rsidR="00000000" w:rsidRPr="00000000">
        <w:rPr>
          <w:rtl w:val="0"/>
        </w:rPr>
      </w:r>
    </w:p>
    <w:tbl>
      <w:tblPr>
        <w:tblStyle w:val="Table15"/>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tcPr>
          <w:p w:rsidR="00000000" w:rsidDel="00000000" w:rsidP="00000000" w:rsidRDefault="00000000" w:rsidRPr="00000000" w14:paraId="00000065">
            <w:pPr>
              <w:pStyle w:val="Heading1"/>
              <w:widowControl w:val="0"/>
              <w:spacing w:line="276" w:lineRule="auto"/>
              <w:rPr/>
            </w:pPr>
            <w:bookmarkStart w:colFirst="0" w:colLast="0" w:name="_6dpo71scistt" w:id="6"/>
            <w:bookmarkEnd w:id="6"/>
            <w:r w:rsidDel="00000000" w:rsidR="00000000" w:rsidRPr="00000000">
              <w:rPr>
                <w:rtl w:val="0"/>
              </w:rPr>
              <w:t xml:space="preserve">3. DA DESCRIÇÃO DA SOLUÇÃO COMO UM TODO</w:t>
            </w:r>
            <w:r w:rsidDel="00000000" w:rsidR="00000000" w:rsidRPr="00000000">
              <w:rPr>
                <w:rtl w:val="0"/>
              </w:rPr>
            </w:r>
          </w:p>
        </w:tc>
      </w:tr>
    </w:tbl>
    <w:p w:rsidR="00000000" w:rsidDel="00000000" w:rsidP="00000000" w:rsidRDefault="00000000" w:rsidRPr="00000000" w14:paraId="00000069">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6A">
      <w:pPr>
        <w:spacing w:after="240" w:before="240" w:line="276" w:lineRule="auto"/>
        <w:ind w:right="-14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3.1.</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 O presente tópico versa sobre a importância de pesquisar e determinar possíveis soluções do mercado, por vezes alternativas ao pedido inicialmente,  capazes de atender satisfatoriamente às demandas das necessidades administrativas, alinhadas aos princípios constitucionais da Administração Pública. </w:t>
      </w:r>
    </w:p>
    <w:p w:rsidR="00000000" w:rsidDel="00000000" w:rsidP="00000000" w:rsidRDefault="00000000" w:rsidRPr="00000000" w14:paraId="0000006B">
      <w:pPr>
        <w:spacing w:after="240" w:before="240" w:line="276" w:lineRule="auto"/>
        <w:ind w:right="-14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3.2.</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Não foram encontradas alternativas para a demanda que não seja a aquisição dos objetos mencionados neste Termo de Referência, visto que são essenciais para a solenidade a ser realizada em 15 de maio, quando se comemora o aniversário do Município de Cachoeiras de Macacu.</w:t>
      </w:r>
    </w:p>
    <w:p w:rsidR="00000000" w:rsidDel="00000000" w:rsidP="00000000" w:rsidRDefault="00000000" w:rsidRPr="00000000" w14:paraId="0000006C">
      <w:pPr>
        <w:spacing w:after="240" w:before="240" w:line="276" w:lineRule="auto"/>
        <w:ind w:right="-14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3.3. </w:t>
      </w:r>
      <w:r w:rsidDel="00000000" w:rsidR="00000000" w:rsidRPr="00000000">
        <w:rPr>
          <w:rFonts w:ascii="Arial" w:cs="Arial" w:eastAsia="Arial" w:hAnsi="Arial"/>
          <w:sz w:val="24"/>
          <w:szCs w:val="24"/>
          <w:rtl w:val="0"/>
        </w:rPr>
        <w:t xml:space="preserve">A solução ideal para o momento da presente demanda, portanto, é a descrita no Documento de Formalização de Demanda, e se trata da aquisição dos materiais mencionados no ITEM 1 do presente Termo de Referência. </w:t>
      </w:r>
    </w:p>
    <w:tbl>
      <w:tblPr>
        <w:tblStyle w:val="Table16"/>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6D">
            <w:pPr>
              <w:pStyle w:val="Heading1"/>
              <w:widowControl w:val="0"/>
              <w:spacing w:line="276" w:lineRule="auto"/>
              <w:rPr/>
            </w:pPr>
            <w:bookmarkStart w:colFirst="0" w:colLast="0" w:name="_fhmkm9ucfnjl" w:id="7"/>
            <w:bookmarkEnd w:id="7"/>
            <w:r w:rsidDel="00000000" w:rsidR="00000000" w:rsidRPr="00000000">
              <w:rPr>
                <w:rtl w:val="0"/>
              </w:rPr>
              <w:t xml:space="preserve">4. DOS REQUISITOS DA CONTRATAÇÃO</w:t>
            </w:r>
            <w:r w:rsidDel="00000000" w:rsidR="00000000" w:rsidRPr="00000000">
              <w:rPr>
                <w:rtl w:val="0"/>
              </w:rPr>
            </w:r>
          </w:p>
        </w:tc>
      </w:tr>
    </w:tbl>
    <w:p w:rsidR="00000000" w:rsidDel="00000000" w:rsidP="00000000" w:rsidRDefault="00000000" w:rsidRPr="00000000" w14:paraId="00000071">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72">
      <w:pPr>
        <w:pStyle w:val="Heading2"/>
        <w:spacing w:after="240" w:before="240" w:line="276" w:lineRule="auto"/>
        <w:jc w:val="both"/>
        <w:rPr/>
      </w:pPr>
      <w:bookmarkStart w:colFirst="0" w:colLast="0" w:name="_kpbure5f1q47" w:id="8"/>
      <w:bookmarkEnd w:id="8"/>
      <w:r w:rsidDel="00000000" w:rsidR="00000000" w:rsidRPr="00000000">
        <w:rPr>
          <w:rtl w:val="0"/>
        </w:rPr>
        <w:t xml:space="preserve">4.1. CRITÉRIOS E PRÁTICA DE SUSTENTABILIDADE </w:t>
      </w:r>
    </w:p>
    <w:p w:rsidR="00000000" w:rsidDel="00000000" w:rsidP="00000000" w:rsidRDefault="00000000" w:rsidRPr="00000000" w14:paraId="00000073">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2"/>
          <w:szCs w:val="22"/>
          <w:rtl w:val="0"/>
        </w:rPr>
        <w:t xml:space="preserve">4.1.1. </w:t>
      </w:r>
      <w:r w:rsidDel="00000000" w:rsidR="00000000" w:rsidRPr="00000000">
        <w:rPr>
          <w:rFonts w:ascii="Arial" w:cs="Arial" w:eastAsia="Arial" w:hAnsi="Arial"/>
          <w:sz w:val="24"/>
          <w:szCs w:val="24"/>
          <w:rtl w:val="0"/>
        </w:rPr>
        <w:t xml:space="preserve">Possíveis impactos ambientais da contratação e medidas de tratamento em razão dos impactos ambientais devem ser observadas pelas Empresas Contratadas conforme o estabelecido nas seguintes legislações:  Instrução Normativa nº 01, de 19 de janeiro de 2010 e Decreto nº 7.746, de 05/06/2012 e XI, art. 7° da Lei nº 12.305, de 02 de agosto de 2010 e demais legislações e normativas atualizadas posteriores.</w:t>
      </w:r>
    </w:p>
    <w:p w:rsidR="00000000" w:rsidDel="00000000" w:rsidP="00000000" w:rsidRDefault="00000000" w:rsidRPr="00000000" w14:paraId="00000074">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4.1.2. </w:t>
      </w:r>
      <w:r w:rsidDel="00000000" w:rsidR="00000000" w:rsidRPr="00000000">
        <w:rPr>
          <w:rFonts w:ascii="Arial" w:cs="Arial" w:eastAsia="Arial" w:hAnsi="Arial"/>
          <w:sz w:val="24"/>
          <w:szCs w:val="24"/>
          <w:rtl w:val="0"/>
        </w:rPr>
        <w:t xml:space="preserve"> Desse modo, são requisitos mínimos para a respectiva aquisição que deve obedecer aos critérios de sustentabilidade.</w:t>
      </w:r>
    </w:p>
    <w:p w:rsidR="00000000" w:rsidDel="00000000" w:rsidP="00000000" w:rsidRDefault="00000000" w:rsidRPr="00000000" w14:paraId="00000075">
      <w:pPr>
        <w:numPr>
          <w:ilvl w:val="0"/>
          <w:numId w:val="2"/>
        </w:numPr>
        <w:spacing w:line="276" w:lineRule="auto"/>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Bens constituídos , ao todo ou em parte, por material atóxico , reciclado e/ou biodegradável;</w:t>
      </w:r>
    </w:p>
    <w:p w:rsidR="00000000" w:rsidDel="00000000" w:rsidP="00000000" w:rsidRDefault="00000000" w:rsidRPr="00000000" w14:paraId="00000076">
      <w:pPr>
        <w:numPr>
          <w:ilvl w:val="0"/>
          <w:numId w:val="2"/>
        </w:numPr>
        <w:spacing w:line="276" w:lineRule="auto"/>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Bens, preferencialmente , acondicionados em embalagem individual adequada, com o menor volume possível, fabricada em material reciclável, ou biodegradável, de forma a garantir a máxima proteção durante o transporte e armazenamento e a destinação final adequada;</w:t>
      </w:r>
    </w:p>
    <w:p w:rsidR="00000000" w:rsidDel="00000000" w:rsidP="00000000" w:rsidRDefault="00000000" w:rsidRPr="00000000" w14:paraId="00000077">
      <w:pPr>
        <w:numPr>
          <w:ilvl w:val="0"/>
          <w:numId w:val="2"/>
        </w:numPr>
        <w:spacing w:line="276" w:lineRule="auto"/>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Produtos que não contenham substâncias perigosas (Cádmio, Mercúrio, Chumbo,Cromo hexavalente, Bifenilos polibromados (PBBs) e éteres difenil-polibromados (PBDEs) acima da recomendada pela diretiva RoHs;</w:t>
      </w:r>
    </w:p>
    <w:p w:rsidR="00000000" w:rsidDel="00000000" w:rsidP="00000000" w:rsidRDefault="00000000" w:rsidRPr="00000000" w14:paraId="00000078">
      <w:pPr>
        <w:numPr>
          <w:ilvl w:val="0"/>
          <w:numId w:val="2"/>
        </w:numPr>
        <w:spacing w:line="276" w:lineRule="auto"/>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Produtos e equipamentos que não contenham ou façam uso de substâncias que destroem a camada de ozônio (SDO)21;</w:t>
      </w:r>
    </w:p>
    <w:p w:rsidR="00000000" w:rsidDel="00000000" w:rsidP="00000000" w:rsidRDefault="00000000" w:rsidRPr="00000000" w14:paraId="00000079">
      <w:pPr>
        <w:numPr>
          <w:ilvl w:val="0"/>
          <w:numId w:val="2"/>
        </w:numPr>
        <w:spacing w:line="276" w:lineRule="auto"/>
        <w:ind w:left="720" w:hanging="360"/>
        <w:jc w:val="both"/>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Que sejam observados os requisitos ambientais para a obtenção de certificação do Instituto Nacional de Metrologia, Normalização e Qualidade Industrial – INMETRO como produtos sustentáveis ou de menor impacto ambiental em relação aos seus similares.</w:t>
      </w:r>
    </w:p>
    <w:p w:rsidR="00000000" w:rsidDel="00000000" w:rsidP="00000000" w:rsidRDefault="00000000" w:rsidRPr="00000000" w14:paraId="0000007A">
      <w:pPr>
        <w:pStyle w:val="Heading2"/>
        <w:spacing w:after="240" w:before="240" w:line="276" w:lineRule="auto"/>
        <w:rPr/>
      </w:pPr>
      <w:bookmarkStart w:colFirst="0" w:colLast="0" w:name="_ah93l2mem58" w:id="9"/>
      <w:bookmarkEnd w:id="9"/>
      <w:r w:rsidDel="00000000" w:rsidR="00000000" w:rsidRPr="00000000">
        <w:rPr>
          <w:rtl w:val="0"/>
        </w:rPr>
        <w:t xml:space="preserve">4.2. SUBCONTRATAÇÃO</w:t>
      </w:r>
    </w:p>
    <w:p w:rsidR="00000000" w:rsidDel="00000000" w:rsidP="00000000" w:rsidRDefault="00000000" w:rsidRPr="00000000" w14:paraId="0000007B">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4.2.1.</w:t>
      </w:r>
      <w:r w:rsidDel="00000000" w:rsidR="00000000" w:rsidRPr="00000000">
        <w:rPr>
          <w:rFonts w:ascii="Arial" w:cs="Arial" w:eastAsia="Arial" w:hAnsi="Arial"/>
          <w:sz w:val="24"/>
          <w:szCs w:val="24"/>
          <w:rtl w:val="0"/>
        </w:rPr>
        <w:t xml:space="preserve"> Não será permitida a subcontratação para a execução do objeto contratual, garantindo que todas as atividades previstas sejam integralmente realizadas pela empresa contratada, sem delegação de responsabilidades a terceiros.</w:t>
      </w:r>
    </w:p>
    <w:p w:rsidR="00000000" w:rsidDel="00000000" w:rsidP="00000000" w:rsidRDefault="00000000" w:rsidRPr="00000000" w14:paraId="0000007C">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4.2.2</w:t>
      </w:r>
      <w:r w:rsidDel="00000000" w:rsidR="00000000" w:rsidRPr="00000000">
        <w:rPr>
          <w:rFonts w:ascii="Arial" w:cs="Arial" w:eastAsia="Arial" w:hAnsi="Arial"/>
          <w:sz w:val="24"/>
          <w:szCs w:val="24"/>
          <w:rtl w:val="0"/>
        </w:rPr>
        <w:t xml:space="preserve">. A empresa contratada será exclusivamente responsável pela execução do contrato, não sendo admitida qualquer forma de intermediação ou administração indireta do objeto.</w:t>
      </w:r>
    </w:p>
    <w:p w:rsidR="00000000" w:rsidDel="00000000" w:rsidP="00000000" w:rsidRDefault="00000000" w:rsidRPr="00000000" w14:paraId="0000007D">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4.2.3.</w:t>
      </w:r>
      <w:r w:rsidDel="00000000" w:rsidR="00000000" w:rsidRPr="00000000">
        <w:rPr>
          <w:rFonts w:ascii="Arial" w:cs="Arial" w:eastAsia="Arial" w:hAnsi="Arial"/>
          <w:sz w:val="24"/>
          <w:szCs w:val="24"/>
          <w:rtl w:val="0"/>
        </w:rPr>
        <w:t xml:space="preserve"> Considerando a natureza do serviço e a necessidade de manter o controle técnico, econômico e administrativo da execução, a subcontratação parcial ou total não será autorizada, independentemente do tipo de atividade envolvida.</w:t>
      </w:r>
    </w:p>
    <w:p w:rsidR="00000000" w:rsidDel="00000000" w:rsidP="00000000" w:rsidRDefault="00000000" w:rsidRPr="00000000" w14:paraId="0000007E">
      <w:pPr>
        <w:spacing w:after="240" w:before="240" w:line="276" w:lineRule="auto"/>
        <w:jc w:val="both"/>
        <w:rPr/>
      </w:pPr>
      <w:r w:rsidDel="00000000" w:rsidR="00000000" w:rsidRPr="00000000">
        <w:rPr>
          <w:rFonts w:ascii="Arial" w:cs="Arial" w:eastAsia="Arial" w:hAnsi="Arial"/>
          <w:b w:val="1"/>
          <w:sz w:val="24"/>
          <w:szCs w:val="24"/>
          <w:rtl w:val="0"/>
        </w:rPr>
        <w:t xml:space="preserve">4.2.4</w:t>
      </w:r>
      <w:r w:rsidDel="00000000" w:rsidR="00000000" w:rsidRPr="00000000">
        <w:rPr>
          <w:rFonts w:ascii="Arial" w:cs="Arial" w:eastAsia="Arial" w:hAnsi="Arial"/>
          <w:sz w:val="24"/>
          <w:szCs w:val="24"/>
          <w:rtl w:val="0"/>
        </w:rPr>
        <w:t xml:space="preserve">. O descumprimento desta cláusula será considerado infração contratual grave, sujeitando a contratada às penalidades previstas na Lei nº 14.133/2021, incluindo a rescisão contratual e aplicação das sanções cabíveis.</w:t>
      </w:r>
      <w:r w:rsidDel="00000000" w:rsidR="00000000" w:rsidRPr="00000000">
        <w:rPr>
          <w:rtl w:val="0"/>
        </w:rPr>
      </w:r>
    </w:p>
    <w:p w:rsidR="00000000" w:rsidDel="00000000" w:rsidP="00000000" w:rsidRDefault="00000000" w:rsidRPr="00000000" w14:paraId="0000007F">
      <w:pPr>
        <w:pStyle w:val="Heading2"/>
        <w:spacing w:line="276" w:lineRule="auto"/>
        <w:jc w:val="both"/>
        <w:rPr/>
      </w:pPr>
      <w:bookmarkStart w:colFirst="0" w:colLast="0" w:name="_70ltkiv8deqk" w:id="10"/>
      <w:bookmarkEnd w:id="10"/>
      <w:r w:rsidDel="00000000" w:rsidR="00000000" w:rsidRPr="00000000">
        <w:rPr>
          <w:rtl w:val="0"/>
        </w:rPr>
        <w:t xml:space="preserve">4.3 GARANTIA DA CONTRATAÇÃO</w:t>
      </w:r>
    </w:p>
    <w:p w:rsidR="00000000" w:rsidDel="00000000" w:rsidP="00000000" w:rsidRDefault="00000000" w:rsidRPr="00000000" w14:paraId="00000080">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4.3.1.</w:t>
      </w:r>
      <w:r w:rsidDel="00000000" w:rsidR="00000000" w:rsidRPr="00000000">
        <w:rPr>
          <w:rFonts w:ascii="Arial" w:cs="Arial" w:eastAsia="Arial" w:hAnsi="Arial"/>
          <w:sz w:val="24"/>
          <w:szCs w:val="24"/>
          <w:rtl w:val="0"/>
        </w:rPr>
        <w:t xml:space="preserve"> Não haverá exigência da garantia da contratação</w:t>
      </w:r>
      <w:r w:rsidDel="00000000" w:rsidR="00000000" w:rsidRPr="00000000">
        <w:rPr>
          <w:rFonts w:ascii="Arial" w:cs="Arial" w:eastAsia="Arial" w:hAnsi="Arial"/>
          <w:sz w:val="24"/>
          <w:szCs w:val="24"/>
          <w:rtl w:val="0"/>
        </w:rPr>
        <w:t xml:space="preserve">, dado que não foram identificados riscos ou prejuízos que possam ser gerados pela empresa contratada que necessite de caução financeira, visto se tratar de compra com entrega imediata e integral dos serviços prestados.</w:t>
      </w:r>
    </w:p>
    <w:p w:rsidR="00000000" w:rsidDel="00000000" w:rsidP="00000000" w:rsidRDefault="00000000" w:rsidRPr="00000000" w14:paraId="00000081">
      <w:pPr>
        <w:spacing w:line="276" w:lineRule="auto"/>
        <w:jc w:val="both"/>
        <w:rPr>
          <w:rFonts w:ascii="Arial" w:cs="Arial" w:eastAsia="Arial" w:hAnsi="Arial"/>
          <w:sz w:val="22"/>
          <w:szCs w:val="22"/>
        </w:rPr>
      </w:pPr>
      <w:r w:rsidDel="00000000" w:rsidR="00000000" w:rsidRPr="00000000">
        <w:rPr>
          <w:rtl w:val="0"/>
        </w:rPr>
      </w:r>
    </w:p>
    <w:tbl>
      <w:tblPr>
        <w:tblStyle w:val="Table17"/>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82">
            <w:pPr>
              <w:pStyle w:val="Heading1"/>
              <w:widowControl w:val="0"/>
              <w:spacing w:line="276" w:lineRule="auto"/>
              <w:rPr/>
            </w:pPr>
            <w:bookmarkStart w:colFirst="0" w:colLast="0" w:name="_unuuq6zb8ku6" w:id="11"/>
            <w:bookmarkEnd w:id="11"/>
            <w:r w:rsidDel="00000000" w:rsidR="00000000" w:rsidRPr="00000000">
              <w:rPr>
                <w:rtl w:val="0"/>
              </w:rPr>
              <w:t xml:space="preserve">5. DO MODELO DA EXECUÇÃO DO OBJETO</w:t>
            </w:r>
            <w:r w:rsidDel="00000000" w:rsidR="00000000" w:rsidRPr="00000000">
              <w:rPr>
                <w:rtl w:val="0"/>
              </w:rPr>
            </w:r>
          </w:p>
        </w:tc>
      </w:tr>
    </w:tbl>
    <w:p w:rsidR="00000000" w:rsidDel="00000000" w:rsidP="00000000" w:rsidRDefault="00000000" w:rsidRPr="00000000" w14:paraId="00000086">
      <w:pPr>
        <w:spacing w:after="240" w:before="240" w:line="276" w:lineRule="auto"/>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87">
      <w:pPr>
        <w:spacing w:after="240" w:before="240"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5.1. DAS CONDIÇÕES DE ENTREGA:</w:t>
      </w:r>
    </w:p>
    <w:p w:rsidR="00000000" w:rsidDel="00000000" w:rsidP="00000000" w:rsidRDefault="00000000" w:rsidRPr="00000000" w14:paraId="00000088">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5.1.1.</w:t>
      </w:r>
      <w:r w:rsidDel="00000000" w:rsidR="00000000" w:rsidRPr="00000000">
        <w:rPr>
          <w:rFonts w:ascii="Arial" w:cs="Arial" w:eastAsia="Arial" w:hAnsi="Arial"/>
          <w:sz w:val="24"/>
          <w:szCs w:val="24"/>
          <w:rtl w:val="0"/>
        </w:rPr>
        <w:t xml:space="preserve"> Os títulos e medalhas deverão atender às especificações técnicas descritas neste Termo de Referência (ANEXO I), que devem ser seguidas rigorosamente pela contratada.</w:t>
      </w:r>
    </w:p>
    <w:p w:rsidR="00000000" w:rsidDel="00000000" w:rsidP="00000000" w:rsidRDefault="00000000" w:rsidRPr="00000000" w14:paraId="00000089">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5.1.2.</w:t>
        <w:tab/>
      </w:r>
      <w:r w:rsidDel="00000000" w:rsidR="00000000" w:rsidRPr="00000000">
        <w:rPr>
          <w:rFonts w:ascii="Arial" w:cs="Arial" w:eastAsia="Arial" w:hAnsi="Arial"/>
          <w:sz w:val="24"/>
          <w:szCs w:val="24"/>
          <w:rtl w:val="0"/>
        </w:rPr>
        <w:t xml:space="preserve">A </w:t>
      </w:r>
      <w:r w:rsidDel="00000000" w:rsidR="00000000" w:rsidRPr="00000000">
        <w:rPr>
          <w:rFonts w:ascii="Arial" w:cs="Arial" w:eastAsia="Arial" w:hAnsi="Arial"/>
          <w:b w:val="1"/>
          <w:sz w:val="24"/>
          <w:szCs w:val="24"/>
          <w:rtl w:val="0"/>
        </w:rPr>
        <w:t xml:space="preserve">CONTRATANTE</w:t>
      </w:r>
      <w:r w:rsidDel="00000000" w:rsidR="00000000" w:rsidRPr="00000000">
        <w:rPr>
          <w:rFonts w:ascii="Arial" w:cs="Arial" w:eastAsia="Arial" w:hAnsi="Arial"/>
          <w:sz w:val="24"/>
          <w:szCs w:val="24"/>
          <w:rtl w:val="0"/>
        </w:rPr>
        <w:t xml:space="preserve"> deverá enviar relação dos nomes dos homenageados, vereadores autores da homenagem, suas respectivas Resoluções e demais informações à CONTRATADA em até </w:t>
      </w:r>
      <w:r w:rsidDel="00000000" w:rsidR="00000000" w:rsidRPr="00000000">
        <w:rPr>
          <w:rFonts w:ascii="Arial" w:cs="Arial" w:eastAsia="Arial" w:hAnsi="Arial"/>
          <w:b w:val="1"/>
          <w:sz w:val="24"/>
          <w:szCs w:val="24"/>
          <w:rtl w:val="0"/>
        </w:rPr>
        <w:t xml:space="preserve">16</w:t>
      </w:r>
      <w:r w:rsidDel="00000000" w:rsidR="00000000" w:rsidRPr="00000000">
        <w:rPr>
          <w:rFonts w:ascii="Arial" w:cs="Arial" w:eastAsia="Arial" w:hAnsi="Arial"/>
          <w:b w:val="1"/>
          <w:sz w:val="24"/>
          <w:szCs w:val="24"/>
          <w:rtl w:val="0"/>
        </w:rPr>
        <w:t xml:space="preserve">/04/2025</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8A">
      <w:pPr>
        <w:spacing w:after="240" w:before="240"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5.2.</w:t>
        <w:tab/>
        <w:t xml:space="preserve">DO PRAZO PARA ENTREGA DO OBJETO </w:t>
      </w:r>
    </w:p>
    <w:p w:rsidR="00000000" w:rsidDel="00000000" w:rsidP="00000000" w:rsidRDefault="00000000" w:rsidRPr="00000000" w14:paraId="0000008B">
      <w:pPr>
        <w:spacing w:after="240" w:before="240" w:line="276" w:lineRule="auto"/>
        <w:jc w:val="both"/>
        <w:rPr>
          <w:rFonts w:ascii="Arial" w:cs="Arial" w:eastAsia="Arial" w:hAnsi="Arial"/>
          <w:sz w:val="24"/>
          <w:szCs w:val="24"/>
          <w:shd w:fill="f4cccc" w:val="clear"/>
        </w:rPr>
      </w:pPr>
      <w:r w:rsidDel="00000000" w:rsidR="00000000" w:rsidRPr="00000000">
        <w:rPr>
          <w:rFonts w:ascii="Arial" w:cs="Arial" w:eastAsia="Arial" w:hAnsi="Arial"/>
          <w:b w:val="1"/>
          <w:sz w:val="24"/>
          <w:szCs w:val="24"/>
          <w:shd w:fill="f4cccc" w:val="clear"/>
          <w:rtl w:val="0"/>
        </w:rPr>
        <w:t xml:space="preserve">5.2.1.</w:t>
      </w:r>
      <w:r w:rsidDel="00000000" w:rsidR="00000000" w:rsidRPr="00000000">
        <w:rPr>
          <w:rFonts w:ascii="Arial" w:cs="Arial" w:eastAsia="Arial" w:hAnsi="Arial"/>
          <w:sz w:val="24"/>
          <w:szCs w:val="24"/>
          <w:shd w:fill="f4cccc" w:val="clear"/>
          <w:rtl w:val="0"/>
        </w:rPr>
        <w:t xml:space="preserve"> O  objeto da contratação deverá ser entregue </w:t>
      </w:r>
      <w:r w:rsidDel="00000000" w:rsidR="00000000" w:rsidRPr="00000000">
        <w:rPr>
          <w:rFonts w:ascii="Arial" w:cs="Arial" w:eastAsia="Arial" w:hAnsi="Arial"/>
          <w:b w:val="1"/>
          <w:sz w:val="24"/>
          <w:szCs w:val="24"/>
          <w:shd w:fill="f4cccc" w:val="clear"/>
          <w:rtl w:val="0"/>
        </w:rPr>
        <w:t xml:space="preserve">IMPRETERIVELMENTE </w:t>
      </w:r>
      <w:r w:rsidDel="00000000" w:rsidR="00000000" w:rsidRPr="00000000">
        <w:rPr>
          <w:rFonts w:ascii="Arial" w:cs="Arial" w:eastAsia="Arial" w:hAnsi="Arial"/>
          <w:sz w:val="24"/>
          <w:szCs w:val="24"/>
          <w:shd w:fill="f4cccc" w:val="clear"/>
          <w:rtl w:val="0"/>
        </w:rPr>
        <w:t xml:space="preserve">até</w:t>
      </w:r>
      <w:r w:rsidDel="00000000" w:rsidR="00000000" w:rsidRPr="00000000">
        <w:rPr>
          <w:rFonts w:ascii="Arial" w:cs="Arial" w:eastAsia="Arial" w:hAnsi="Arial"/>
          <w:sz w:val="24"/>
          <w:szCs w:val="24"/>
          <w:shd w:fill="f4cccc" w:val="clear"/>
          <w:rtl w:val="0"/>
        </w:rPr>
        <w:t xml:space="preserve"> </w:t>
      </w:r>
      <w:r w:rsidDel="00000000" w:rsidR="00000000" w:rsidRPr="00000000">
        <w:rPr>
          <w:rFonts w:ascii="Arial" w:cs="Arial" w:eastAsia="Arial" w:hAnsi="Arial"/>
          <w:b w:val="1"/>
          <w:sz w:val="24"/>
          <w:szCs w:val="24"/>
          <w:shd w:fill="f4cccc" w:val="clear"/>
          <w:rtl w:val="0"/>
        </w:rPr>
        <w:t xml:space="preserve">30/04/2025</w:t>
      </w:r>
      <w:r w:rsidDel="00000000" w:rsidR="00000000" w:rsidRPr="00000000">
        <w:rPr>
          <w:rFonts w:ascii="Arial" w:cs="Arial" w:eastAsia="Arial" w:hAnsi="Arial"/>
          <w:sz w:val="24"/>
          <w:szCs w:val="24"/>
          <w:shd w:fill="f4cccc" w:val="clear"/>
          <w:rtl w:val="0"/>
        </w:rPr>
        <w:t xml:space="preserve">.</w:t>
      </w:r>
    </w:p>
    <w:p w:rsidR="00000000" w:rsidDel="00000000" w:rsidP="00000000" w:rsidRDefault="00000000" w:rsidRPr="00000000" w14:paraId="0000008C">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5.2.2. </w:t>
      </w:r>
      <w:r w:rsidDel="00000000" w:rsidR="00000000" w:rsidRPr="00000000">
        <w:rPr>
          <w:rFonts w:ascii="Arial" w:cs="Arial" w:eastAsia="Arial" w:hAnsi="Arial"/>
          <w:sz w:val="24"/>
          <w:szCs w:val="24"/>
          <w:rtl w:val="0"/>
        </w:rPr>
        <w:t xml:space="preserve">Caso a contratada </w:t>
      </w:r>
      <w:r w:rsidDel="00000000" w:rsidR="00000000" w:rsidRPr="00000000">
        <w:rPr>
          <w:rFonts w:ascii="Arial" w:cs="Arial" w:eastAsia="Arial" w:hAnsi="Arial"/>
          <w:b w:val="1"/>
          <w:sz w:val="24"/>
          <w:szCs w:val="24"/>
          <w:rtl w:val="0"/>
        </w:rPr>
        <w:t xml:space="preserve">não possa fornecer os serviços solicitados</w:t>
      </w:r>
      <w:r w:rsidDel="00000000" w:rsidR="00000000" w:rsidRPr="00000000">
        <w:rPr>
          <w:rFonts w:ascii="Arial" w:cs="Arial" w:eastAsia="Arial" w:hAnsi="Arial"/>
          <w:sz w:val="24"/>
          <w:szCs w:val="24"/>
          <w:rtl w:val="0"/>
        </w:rPr>
        <w:t xml:space="preserve">, ou parte dele, deverá comunicar à Câmara Municipal de Cachoeiras de Macacu, através do e-mail cpl.cmcm@gmail.com, no prazo máximo de</w:t>
      </w:r>
      <w:r w:rsidDel="00000000" w:rsidR="00000000" w:rsidRPr="00000000">
        <w:rPr>
          <w:rFonts w:ascii="Arial" w:cs="Arial" w:eastAsia="Arial" w:hAnsi="Arial"/>
          <w:b w:val="1"/>
          <w:sz w:val="24"/>
          <w:szCs w:val="24"/>
          <w:rtl w:val="0"/>
        </w:rPr>
        <w:t xml:space="preserve"> 24 (vinte e quatro) horas</w:t>
      </w:r>
      <w:r w:rsidDel="00000000" w:rsidR="00000000" w:rsidRPr="00000000">
        <w:rPr>
          <w:rFonts w:ascii="Arial" w:cs="Arial" w:eastAsia="Arial" w:hAnsi="Arial"/>
          <w:sz w:val="24"/>
          <w:szCs w:val="24"/>
          <w:rtl w:val="0"/>
        </w:rPr>
        <w:t xml:space="preserve">, a contar do recebimento da nota de empenho, solicitação de fornecimento, contrato ou outro instrumento equivalente.</w:t>
      </w:r>
      <w:r w:rsidDel="00000000" w:rsidR="00000000" w:rsidRPr="00000000">
        <w:rPr>
          <w:rtl w:val="0"/>
        </w:rPr>
      </w:r>
    </w:p>
    <w:p w:rsidR="00000000" w:rsidDel="00000000" w:rsidP="00000000" w:rsidRDefault="00000000" w:rsidRPr="00000000" w14:paraId="0000008D">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E">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5.2.3</w:t>
      </w:r>
      <w:r w:rsidDel="00000000" w:rsidR="00000000" w:rsidRPr="00000000">
        <w:rPr>
          <w:rFonts w:ascii="Arial" w:cs="Arial" w:eastAsia="Arial" w:hAnsi="Arial"/>
          <w:sz w:val="24"/>
          <w:szCs w:val="24"/>
          <w:rtl w:val="0"/>
        </w:rPr>
        <w:t xml:space="preserve">. Após o recebimento do objeto a CONTRATANTE realizará a conferência de acordo com a relação de homenageados e em caso de divergências, notificará a CONTRATADA, para que sejam efetuadas as devidas correções no prazo de</w:t>
      </w:r>
      <w:r w:rsidDel="00000000" w:rsidR="00000000" w:rsidRPr="00000000">
        <w:rPr>
          <w:rFonts w:ascii="Arial" w:cs="Arial" w:eastAsia="Arial" w:hAnsi="Arial"/>
          <w:b w:val="1"/>
          <w:sz w:val="24"/>
          <w:szCs w:val="24"/>
          <w:rtl w:val="0"/>
        </w:rPr>
        <w:t xml:space="preserve"> 72 (setenta e duas) horas</w:t>
      </w:r>
      <w:r w:rsidDel="00000000" w:rsidR="00000000" w:rsidRPr="00000000">
        <w:rPr>
          <w:rFonts w:ascii="Arial" w:cs="Arial" w:eastAsia="Arial" w:hAnsi="Arial"/>
          <w:sz w:val="24"/>
          <w:szCs w:val="24"/>
          <w:rtl w:val="0"/>
        </w:rPr>
        <w:t xml:space="preserve">, contadas da notificação.</w:t>
      </w:r>
    </w:p>
    <w:p w:rsidR="00000000" w:rsidDel="00000000" w:rsidP="00000000" w:rsidRDefault="00000000" w:rsidRPr="00000000" w14:paraId="0000008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0">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5.2.3.1. </w:t>
      </w:r>
      <w:r w:rsidDel="00000000" w:rsidR="00000000" w:rsidRPr="00000000">
        <w:rPr>
          <w:rFonts w:ascii="Arial" w:cs="Arial" w:eastAsia="Arial" w:hAnsi="Arial"/>
          <w:sz w:val="24"/>
          <w:szCs w:val="24"/>
          <w:rtl w:val="0"/>
        </w:rPr>
        <w:t xml:space="preserve">O prazo a que se refere o item anterior poderá ser prorrogado por até </w:t>
      </w:r>
      <w:r w:rsidDel="00000000" w:rsidR="00000000" w:rsidRPr="00000000">
        <w:rPr>
          <w:rFonts w:ascii="Arial" w:cs="Arial" w:eastAsia="Arial" w:hAnsi="Arial"/>
          <w:b w:val="1"/>
          <w:sz w:val="24"/>
          <w:szCs w:val="24"/>
          <w:rtl w:val="0"/>
        </w:rPr>
        <w:t xml:space="preserve">48 (quarenta e oito) horas</w:t>
      </w:r>
      <w:r w:rsidDel="00000000" w:rsidR="00000000" w:rsidRPr="00000000">
        <w:rPr>
          <w:rFonts w:ascii="Arial" w:cs="Arial" w:eastAsia="Arial" w:hAnsi="Arial"/>
          <w:sz w:val="24"/>
          <w:szCs w:val="24"/>
          <w:rtl w:val="0"/>
        </w:rPr>
        <w:t xml:space="preserve">, mediante justificativa apresentada pela CONTRATADA, podendo ou não ser aceita pela administração. </w:t>
      </w:r>
    </w:p>
    <w:p w:rsidR="00000000" w:rsidDel="00000000" w:rsidP="00000000" w:rsidRDefault="00000000" w:rsidRPr="00000000" w14:paraId="00000091">
      <w:pPr>
        <w:spacing w:after="240" w:before="240"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5.3.  DO LOCAL DA ENTREGA DO OBJETO</w:t>
      </w:r>
    </w:p>
    <w:p w:rsidR="00000000" w:rsidDel="00000000" w:rsidP="00000000" w:rsidRDefault="00000000" w:rsidRPr="00000000" w14:paraId="00000092">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5.3.1.</w:t>
      </w:r>
      <w:r w:rsidDel="00000000" w:rsidR="00000000" w:rsidRPr="00000000">
        <w:rPr>
          <w:rFonts w:ascii="Arial" w:cs="Arial" w:eastAsia="Arial" w:hAnsi="Arial"/>
          <w:sz w:val="24"/>
          <w:szCs w:val="24"/>
          <w:rtl w:val="0"/>
        </w:rPr>
        <w:t xml:space="preserve"> A entrega dos objetos deverá ocorrer na sede da Câmara Municipal de Vereadores de Cachoeiras de Macacu/RJ, localizada na Rua Ibraim Barrozo, nº 97, Parque Veneza, Cachoeiras de Macacu - RJ - CEP: 28682-186.</w:t>
      </w:r>
    </w:p>
    <w:p w:rsidR="00000000" w:rsidDel="00000000" w:rsidP="00000000" w:rsidRDefault="00000000" w:rsidRPr="00000000" w14:paraId="00000093">
      <w:pPr>
        <w:spacing w:after="240" w:before="240" w:line="276" w:lineRule="auto"/>
        <w:jc w:val="both"/>
        <w:rPr>
          <w:rFonts w:ascii="Arial" w:cs="Arial" w:eastAsia="Arial" w:hAnsi="Arial"/>
          <w:sz w:val="26"/>
          <w:szCs w:val="26"/>
        </w:rPr>
      </w:pPr>
      <w:r w:rsidDel="00000000" w:rsidR="00000000" w:rsidRPr="00000000">
        <w:rPr>
          <w:rFonts w:ascii="Arial" w:cs="Arial" w:eastAsia="Arial" w:hAnsi="Arial"/>
          <w:b w:val="1"/>
          <w:sz w:val="24"/>
          <w:szCs w:val="24"/>
          <w:rtl w:val="0"/>
        </w:rPr>
        <w:t xml:space="preserve">5.4. DO HORÁRIO DA ENTREGA DO OBJETO</w:t>
      </w:r>
      <w:r w:rsidDel="00000000" w:rsidR="00000000" w:rsidRPr="00000000">
        <w:rPr>
          <w:rtl w:val="0"/>
        </w:rPr>
      </w:r>
    </w:p>
    <w:p w:rsidR="00000000" w:rsidDel="00000000" w:rsidP="00000000" w:rsidRDefault="00000000" w:rsidRPr="00000000" w14:paraId="00000094">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5.4.1</w:t>
      </w:r>
      <w:r w:rsidDel="00000000" w:rsidR="00000000" w:rsidRPr="00000000">
        <w:rPr>
          <w:rFonts w:ascii="Arial" w:cs="Arial" w:eastAsia="Arial" w:hAnsi="Arial"/>
          <w:sz w:val="24"/>
          <w:szCs w:val="24"/>
          <w:rtl w:val="0"/>
        </w:rPr>
        <w:t xml:space="preserve">. A entrega do objeto deverá ser realizada durante o horário normal de expediente da Câmara Municipal, compreendido entre 09:00 e 16:00, em dias úteis, sendo preferencial que não ocorra às terças-feiras.</w:t>
      </w:r>
      <w:r w:rsidDel="00000000" w:rsidR="00000000" w:rsidRPr="00000000">
        <w:rPr>
          <w:rtl w:val="0"/>
        </w:rPr>
      </w:r>
    </w:p>
    <w:p w:rsidR="00000000" w:rsidDel="00000000" w:rsidP="00000000" w:rsidRDefault="00000000" w:rsidRPr="00000000" w14:paraId="00000095">
      <w:pPr>
        <w:spacing w:after="240" w:before="240"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5.5. DO RECEBIMENTO PROVISÓRIO E DEFINITIVO</w:t>
      </w:r>
    </w:p>
    <w:p w:rsidR="00000000" w:rsidDel="00000000" w:rsidP="00000000" w:rsidRDefault="00000000" w:rsidRPr="00000000" w14:paraId="00000096">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5.5.1.</w:t>
      </w:r>
      <w:r w:rsidDel="00000000" w:rsidR="00000000" w:rsidRPr="00000000">
        <w:rPr>
          <w:rFonts w:ascii="Arial" w:cs="Arial" w:eastAsia="Arial" w:hAnsi="Arial"/>
          <w:sz w:val="24"/>
          <w:szCs w:val="24"/>
          <w:rtl w:val="0"/>
        </w:rPr>
        <w:t xml:space="preserve"> A CONTRATADA deverá entrar em contato com a Câmara Municipal para agendar a entrega dos objetos, com antecedência mínima de</w:t>
      </w:r>
      <w:r w:rsidDel="00000000" w:rsidR="00000000" w:rsidRPr="00000000">
        <w:rPr>
          <w:rFonts w:ascii="Arial" w:cs="Arial" w:eastAsia="Arial" w:hAnsi="Arial"/>
          <w:b w:val="1"/>
          <w:sz w:val="24"/>
          <w:szCs w:val="24"/>
          <w:rtl w:val="0"/>
        </w:rPr>
        <w:t xml:space="preserve"> 02 (dois) dias úteis, caso feita presencialmente.</w:t>
      </w:r>
      <w:r w:rsidDel="00000000" w:rsidR="00000000" w:rsidRPr="00000000">
        <w:rPr>
          <w:rtl w:val="0"/>
        </w:rPr>
      </w:r>
    </w:p>
    <w:p w:rsidR="00000000" w:rsidDel="00000000" w:rsidP="00000000" w:rsidRDefault="00000000" w:rsidRPr="00000000" w14:paraId="00000097">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5.5.2. </w:t>
      </w:r>
      <w:r w:rsidDel="00000000" w:rsidR="00000000" w:rsidRPr="00000000">
        <w:rPr>
          <w:rFonts w:ascii="Arial" w:cs="Arial" w:eastAsia="Arial" w:hAnsi="Arial"/>
          <w:sz w:val="24"/>
          <w:szCs w:val="24"/>
          <w:rtl w:val="0"/>
        </w:rPr>
        <w:t xml:space="preserve">Os objetos serão recebidos provisoriamente ou definitivamente, em todo ou em parte, sob a seguinte forma:</w:t>
      </w:r>
    </w:p>
    <w:p w:rsidR="00000000" w:rsidDel="00000000" w:rsidP="00000000" w:rsidRDefault="00000000" w:rsidRPr="00000000" w14:paraId="00000098">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w:t>
      </w:r>
      <w:r w:rsidDel="00000000" w:rsidR="00000000" w:rsidRPr="00000000">
        <w:rPr>
          <w:rFonts w:ascii="Arial" w:cs="Arial" w:eastAsia="Arial" w:hAnsi="Arial"/>
          <w:b w:val="1"/>
          <w:sz w:val="24"/>
          <w:szCs w:val="24"/>
          <w:rtl w:val="0"/>
        </w:rPr>
        <w:t xml:space="preserve">provisoriamente</w:t>
      </w:r>
      <w:r w:rsidDel="00000000" w:rsidR="00000000" w:rsidRPr="00000000">
        <w:rPr>
          <w:rFonts w:ascii="Arial" w:cs="Arial" w:eastAsia="Arial" w:hAnsi="Arial"/>
          <w:sz w:val="24"/>
          <w:szCs w:val="24"/>
          <w:rtl w:val="0"/>
        </w:rPr>
        <w:t xml:space="preserve">, pelo Gestor e Fiscal de Contratos,  ora designado como responsável por seu acompanhamento e fiscalização, verificado o cumprimento das exigências de caráter técnico com as exigências contratuais/documentais, principalmente quanto ao cumprimento da execução geral do objeto, limitando-se apenas quanto ao recebimento material/serviço às simples especificações descritas nos documentos / notas fiscais / notas de serviços e quantidades, sem atestar a qualidade esperada; e </w:t>
      </w:r>
    </w:p>
    <w:p w:rsidR="00000000" w:rsidDel="00000000" w:rsidP="00000000" w:rsidRDefault="00000000" w:rsidRPr="00000000" w14:paraId="00000099">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 </w:t>
      </w:r>
      <w:r w:rsidDel="00000000" w:rsidR="00000000" w:rsidRPr="00000000">
        <w:rPr>
          <w:rFonts w:ascii="Arial" w:cs="Arial" w:eastAsia="Arial" w:hAnsi="Arial"/>
          <w:b w:val="1"/>
          <w:sz w:val="24"/>
          <w:szCs w:val="24"/>
          <w:rtl w:val="0"/>
        </w:rPr>
        <w:t xml:space="preserve">definitivamente</w:t>
      </w:r>
      <w:r w:rsidDel="00000000" w:rsidR="00000000" w:rsidRPr="00000000">
        <w:rPr>
          <w:rFonts w:ascii="Arial" w:cs="Arial" w:eastAsia="Arial" w:hAnsi="Arial"/>
          <w:sz w:val="24"/>
          <w:szCs w:val="24"/>
          <w:rtl w:val="0"/>
        </w:rPr>
        <w:t xml:space="preserve">, por servidor ou comissão designada pela autoridade competente,  preferencialmente o </w:t>
      </w:r>
      <w:r w:rsidDel="00000000" w:rsidR="00000000" w:rsidRPr="00000000">
        <w:rPr>
          <w:rFonts w:ascii="Arial" w:cs="Arial" w:eastAsia="Arial" w:hAnsi="Arial"/>
          <w:b w:val="1"/>
          <w:sz w:val="24"/>
          <w:szCs w:val="24"/>
          <w:rtl w:val="0"/>
        </w:rPr>
        <w:t xml:space="preserve">demandante do objeto</w:t>
      </w:r>
      <w:r w:rsidDel="00000000" w:rsidR="00000000" w:rsidRPr="00000000">
        <w:rPr>
          <w:rFonts w:ascii="Arial" w:cs="Arial" w:eastAsia="Arial" w:hAnsi="Arial"/>
          <w:sz w:val="24"/>
          <w:szCs w:val="24"/>
          <w:rtl w:val="0"/>
        </w:rPr>
        <w:t xml:space="preserve"> ou dentre aqueles com atribuições relacionadas ao objeto da demanda, mediante termo detalhado que comprove o atendimento das exigências contratuais e que ateste a qualidade e efetividade esperada para o cumprimento da demanda, ora solicitada;</w:t>
      </w:r>
      <w:r w:rsidDel="00000000" w:rsidR="00000000" w:rsidRPr="00000000">
        <w:rPr>
          <w:rtl w:val="0"/>
        </w:rPr>
      </w:r>
    </w:p>
    <w:tbl>
      <w:tblPr>
        <w:tblStyle w:val="Table18"/>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9A">
            <w:pPr>
              <w:pStyle w:val="Heading1"/>
              <w:widowControl w:val="0"/>
              <w:spacing w:line="276" w:lineRule="auto"/>
              <w:rPr/>
            </w:pPr>
            <w:bookmarkStart w:colFirst="0" w:colLast="0" w:name="_grp39qh9vxh7" w:id="12"/>
            <w:bookmarkEnd w:id="12"/>
            <w:r w:rsidDel="00000000" w:rsidR="00000000" w:rsidRPr="00000000">
              <w:rPr>
                <w:rtl w:val="0"/>
              </w:rPr>
              <w:t xml:space="preserve">6. DO MODELO DA GESTÃO DO CONTRATO</w:t>
            </w:r>
            <w:r w:rsidDel="00000000" w:rsidR="00000000" w:rsidRPr="00000000">
              <w:rPr>
                <w:rtl w:val="0"/>
              </w:rPr>
            </w:r>
          </w:p>
        </w:tc>
      </w:tr>
    </w:tbl>
    <w:p w:rsidR="00000000" w:rsidDel="00000000" w:rsidP="00000000" w:rsidRDefault="00000000" w:rsidRPr="00000000" w14:paraId="0000009E">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9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0">
      <w:pPr>
        <w:spacing w:line="276" w:lineRule="auto"/>
        <w:jc w:val="both"/>
        <w:rPr>
          <w:rFonts w:ascii="Arial" w:cs="Arial" w:eastAsia="Arial" w:hAnsi="Arial"/>
          <w:b w:val="1"/>
          <w:sz w:val="28"/>
          <w:szCs w:val="28"/>
        </w:rPr>
      </w:pPr>
      <w:r w:rsidDel="00000000" w:rsidR="00000000" w:rsidRPr="00000000">
        <w:rPr>
          <w:rFonts w:ascii="Arial" w:cs="Arial" w:eastAsia="Arial" w:hAnsi="Arial"/>
          <w:b w:val="1"/>
          <w:sz w:val="24"/>
          <w:szCs w:val="24"/>
          <w:rtl w:val="0"/>
        </w:rPr>
        <w:t xml:space="preserve">6.1</w:t>
      </w:r>
      <w:r w:rsidDel="00000000" w:rsidR="00000000" w:rsidRPr="00000000">
        <w:rPr>
          <w:rFonts w:ascii="Arial" w:cs="Arial" w:eastAsia="Arial" w:hAnsi="Arial"/>
          <w:sz w:val="24"/>
          <w:szCs w:val="24"/>
          <w:rtl w:val="0"/>
        </w:rPr>
        <w:t xml:space="preserve"> A execução do contrato será administrado pela Comissão de Licitações e Contratos Administrativos, na qualidade do Gestor e Fiscal de Contratos, ou substitutos, a serem designados pela Secretaria Geral ou outro responsável hierarquicamente superior, na condição de representantes da CONTRATANTE, e serão responsáveis pela gestão, fiscalização técnica, administrativa e setorial. </w:t>
      </w:r>
      <w:r w:rsidDel="00000000" w:rsidR="00000000" w:rsidRPr="00000000">
        <w:rPr>
          <w:rFonts w:ascii="Arial" w:cs="Arial" w:eastAsia="Arial" w:hAnsi="Arial"/>
          <w:b w:val="1"/>
          <w:sz w:val="28"/>
          <w:szCs w:val="28"/>
          <w:rtl w:val="0"/>
        </w:rPr>
        <w:t xml:space="preserve"> </w:t>
      </w:r>
    </w:p>
    <w:p w:rsidR="00000000" w:rsidDel="00000000" w:rsidP="00000000" w:rsidRDefault="00000000" w:rsidRPr="00000000" w14:paraId="000000A1">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6.1.1.</w:t>
      </w:r>
      <w:r w:rsidDel="00000000" w:rsidR="00000000" w:rsidRPr="00000000">
        <w:rPr>
          <w:rFonts w:ascii="Arial" w:cs="Arial" w:eastAsia="Arial" w:hAnsi="Arial"/>
          <w:sz w:val="24"/>
          <w:szCs w:val="24"/>
          <w:rtl w:val="0"/>
        </w:rPr>
        <w:t xml:space="preserve"> Ao Gestor e Fiscal de Contratos compete acompanhar, fiscalizar, conferir e avaliar a execução do contrato e dos respectivos serviços, </w:t>
      </w:r>
      <w:r w:rsidDel="00000000" w:rsidR="00000000" w:rsidRPr="00000000">
        <w:rPr>
          <w:rFonts w:ascii="Arial" w:cs="Arial" w:eastAsia="Arial" w:hAnsi="Arial"/>
          <w:sz w:val="24"/>
          <w:szCs w:val="24"/>
          <w:rtl w:val="0"/>
        </w:rPr>
        <w:t xml:space="preserve">com auxílio do demandante e/ou usuários</w:t>
      </w:r>
      <w:r w:rsidDel="00000000" w:rsidR="00000000" w:rsidRPr="00000000">
        <w:rPr>
          <w:rFonts w:ascii="Arial" w:cs="Arial" w:eastAsia="Arial" w:hAnsi="Arial"/>
          <w:sz w:val="24"/>
          <w:szCs w:val="24"/>
          <w:rtl w:val="0"/>
        </w:rPr>
        <w:t xml:space="preserve">, bem como dirimir e desembaraçar quaisquer dúvidas e pendências que surgirem no curso de sua execução, determinando o que for necessário à regularização das faltas, falhas, ou problemas observados, conforme prevê a legislação vigente e suas alterações.</w:t>
      </w:r>
    </w:p>
    <w:p w:rsidR="00000000" w:rsidDel="00000000" w:rsidP="00000000" w:rsidRDefault="00000000" w:rsidRPr="00000000" w14:paraId="000000A2">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3">
      <w:pPr>
        <w:widowControl w:val="0"/>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6.1.2. A ação de fiscalização do Gestor e Fiscal de Contratos ou substituto designado limita-se a observar, ponderar e intervir quando identificadas falhas no cumprimento da execução, notificadas formalmente pelos usuários diretos, demandantes do objeto e pela CONTRATADA, ou se eventualmente identificadas pessoalmente no decurso da execução contratual.</w:t>
      </w:r>
    </w:p>
    <w:p w:rsidR="00000000" w:rsidDel="00000000" w:rsidP="00000000" w:rsidRDefault="00000000" w:rsidRPr="00000000" w14:paraId="000000A4">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5">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6.1.3. </w:t>
      </w:r>
      <w:r w:rsidDel="00000000" w:rsidR="00000000" w:rsidRPr="00000000">
        <w:rPr>
          <w:rFonts w:ascii="Arial" w:cs="Arial" w:eastAsia="Arial" w:hAnsi="Arial"/>
          <w:sz w:val="24"/>
          <w:szCs w:val="24"/>
          <w:rtl w:val="0"/>
        </w:rPr>
        <w:t xml:space="preserve">Caso o(s) objeto(s) em uso esteja(m) em desacordo com as especificações previstas neste Termo de Referência ou no instrumento contratual, o demandante ou usuário(s) devem notificar o Gestor e Fiscal de Contratos imediatamente após a constatação da irregularidade, a fim de que sejam tomadas as medidas para mitigação das falhas. </w:t>
      </w:r>
      <w:r w:rsidDel="00000000" w:rsidR="00000000" w:rsidRPr="00000000">
        <w:rPr>
          <w:rtl w:val="0"/>
        </w:rPr>
      </w:r>
    </w:p>
    <w:p w:rsidR="00000000" w:rsidDel="00000000" w:rsidP="00000000" w:rsidRDefault="00000000" w:rsidRPr="00000000" w14:paraId="000000A6">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7">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6.1.4. </w:t>
      </w:r>
      <w:r w:rsidDel="00000000" w:rsidR="00000000" w:rsidRPr="00000000">
        <w:rPr>
          <w:rFonts w:ascii="Arial" w:cs="Arial" w:eastAsia="Arial" w:hAnsi="Arial"/>
          <w:sz w:val="24"/>
          <w:szCs w:val="24"/>
          <w:rtl w:val="0"/>
        </w:rPr>
        <w:t xml:space="preserve">Identificadas eventuais falhas na execução, caberá ao Gestor e Fiscal de Contratos ou substituto designado, orientado pelos órgãos jurídicos da CONTRATANTE, notificar as partes (CONTRATADA E CONTRATANTE, na qualidade da Autoridade Superior) sobre a existência de falhas no cumprimento e exigir que corrija-a em tempo hábil, sob pena de rescisão contratual.</w:t>
      </w:r>
    </w:p>
    <w:p w:rsidR="00000000" w:rsidDel="00000000" w:rsidP="00000000" w:rsidRDefault="00000000" w:rsidRPr="00000000" w14:paraId="000000A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9">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6.1.5. </w:t>
      </w:r>
      <w:r w:rsidDel="00000000" w:rsidR="00000000" w:rsidRPr="00000000">
        <w:rPr>
          <w:rFonts w:ascii="Arial" w:cs="Arial" w:eastAsia="Arial" w:hAnsi="Arial"/>
          <w:sz w:val="24"/>
          <w:szCs w:val="24"/>
          <w:rtl w:val="0"/>
        </w:rPr>
        <w:t xml:space="preserve">Notificada a Autoridade Competente sobre eventual falha, própria ou da contratada, e a mesma permanecendo em estado de inércia, exime a responsabilidade legal do Gestor e Fiscal de Contratos ou substituto designado da mitigação daquela falha.</w:t>
      </w:r>
    </w:p>
    <w:p w:rsidR="00000000" w:rsidDel="00000000" w:rsidP="00000000" w:rsidRDefault="00000000" w:rsidRPr="00000000" w14:paraId="000000AA">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B">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6.1.6. </w:t>
      </w:r>
      <w:r w:rsidDel="00000000" w:rsidR="00000000" w:rsidRPr="00000000">
        <w:rPr>
          <w:rFonts w:ascii="Arial" w:cs="Arial" w:eastAsia="Arial" w:hAnsi="Arial"/>
          <w:sz w:val="24"/>
          <w:szCs w:val="24"/>
          <w:rtl w:val="0"/>
        </w:rPr>
        <w:t xml:space="preserve">Quando a apuração da falha na execução requerer informações por parte dos usuários diretos, demandante do objeto, ou da CONTRATADA, o Gestor e Fiscal de Contratos ou substituto designado as solicitará, em tempo hábil.</w:t>
      </w:r>
    </w:p>
    <w:p w:rsidR="00000000" w:rsidDel="00000000" w:rsidP="00000000" w:rsidRDefault="00000000" w:rsidRPr="00000000" w14:paraId="000000AC">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D">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6.1.8. </w:t>
      </w:r>
      <w:r w:rsidDel="00000000" w:rsidR="00000000" w:rsidRPr="00000000">
        <w:rPr>
          <w:rFonts w:ascii="Arial" w:cs="Arial" w:eastAsia="Arial" w:hAnsi="Arial"/>
          <w:sz w:val="24"/>
          <w:szCs w:val="24"/>
          <w:rtl w:val="0"/>
        </w:rPr>
        <w:t xml:space="preserve">A notificação e as informações prestadas a que se refere nos itens anteriores responsabilizam o usuário direto, o demandante e a CONTRATADA, e vinculam à tomada de ação a ser realizada pelo Gestor e Fiscal de Contratos.</w:t>
      </w:r>
      <w:r w:rsidDel="00000000" w:rsidR="00000000" w:rsidRPr="00000000">
        <w:rPr>
          <w:rtl w:val="0"/>
        </w:rPr>
      </w:r>
    </w:p>
    <w:p w:rsidR="00000000" w:rsidDel="00000000" w:rsidP="00000000" w:rsidRDefault="00000000" w:rsidRPr="00000000" w14:paraId="000000AE">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F">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6.2.</w:t>
      </w:r>
      <w:r w:rsidDel="00000000" w:rsidR="00000000" w:rsidRPr="00000000">
        <w:rPr>
          <w:rFonts w:ascii="Arial" w:cs="Arial" w:eastAsia="Arial" w:hAnsi="Arial"/>
          <w:sz w:val="24"/>
          <w:szCs w:val="24"/>
          <w:rtl w:val="0"/>
        </w:rPr>
        <w:t xml:space="preserve">  A CONTRATANTE deverá designar seu preposto, que deverá ter plenos poderes e deveres para intermediar a comunicação e a gestão do contrato pela parte da CONTRATANTE.</w:t>
      </w:r>
    </w:p>
    <w:p w:rsidR="00000000" w:rsidDel="00000000" w:rsidP="00000000" w:rsidRDefault="00000000" w:rsidRPr="00000000" w14:paraId="000000B0">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1">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6.3.</w:t>
      </w:r>
      <w:r w:rsidDel="00000000" w:rsidR="00000000" w:rsidRPr="00000000">
        <w:rPr>
          <w:rFonts w:ascii="Arial" w:cs="Arial" w:eastAsia="Arial" w:hAnsi="Arial"/>
          <w:sz w:val="24"/>
          <w:szCs w:val="24"/>
          <w:rtl w:val="0"/>
        </w:rPr>
        <w:t xml:space="preserve">  As comunicações formais entre a CONTRATADA e CONTRATANTE devem sempre ser realizadas por intermédio do preposto da empresa e do Gestor e Fiscal de Contratos ou substitutos, preferencialmente por meio eletrônico, por escrito, obtendo-se a resposta em até 5 (cinco) dias úteis, excetuados os entendimentos orais determinados pela urgência, baixa complexidade, celeridade e a relação de eficácia x burocracia.</w:t>
      </w:r>
    </w:p>
    <w:p w:rsidR="00000000" w:rsidDel="00000000" w:rsidP="00000000" w:rsidRDefault="00000000" w:rsidRPr="00000000" w14:paraId="000000B2">
      <w:pPr>
        <w:spacing w:line="276" w:lineRule="auto"/>
        <w:jc w:val="both"/>
        <w:rPr>
          <w:rFonts w:ascii="Arial" w:cs="Arial" w:eastAsia="Arial" w:hAnsi="Arial"/>
          <w:sz w:val="22"/>
          <w:szCs w:val="22"/>
        </w:rPr>
      </w:pPr>
      <w:r w:rsidDel="00000000" w:rsidR="00000000" w:rsidRPr="00000000">
        <w:rPr>
          <w:rtl w:val="0"/>
        </w:rPr>
      </w:r>
    </w:p>
    <w:tbl>
      <w:tblPr>
        <w:tblStyle w:val="Table19"/>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B3">
            <w:pPr>
              <w:pStyle w:val="Heading1"/>
              <w:widowControl w:val="0"/>
              <w:spacing w:line="276" w:lineRule="auto"/>
              <w:rPr/>
            </w:pPr>
            <w:bookmarkStart w:colFirst="0" w:colLast="0" w:name="_zavfmmreht9p" w:id="13"/>
            <w:bookmarkEnd w:id="13"/>
            <w:r w:rsidDel="00000000" w:rsidR="00000000" w:rsidRPr="00000000">
              <w:rPr>
                <w:rtl w:val="0"/>
              </w:rPr>
              <w:t xml:space="preserve">7. DOS CRITÉRIOS DE MEDIÇÃO E PAGAMENTO</w:t>
            </w:r>
            <w:r w:rsidDel="00000000" w:rsidR="00000000" w:rsidRPr="00000000">
              <w:rPr>
                <w:rtl w:val="0"/>
              </w:rPr>
            </w:r>
          </w:p>
        </w:tc>
      </w:tr>
    </w:tbl>
    <w:p w:rsidR="00000000" w:rsidDel="00000000" w:rsidP="00000000" w:rsidRDefault="00000000" w:rsidRPr="00000000" w14:paraId="000000B7">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B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9">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7.1. DA MEDIÇÃO</w:t>
      </w:r>
    </w:p>
    <w:p w:rsidR="00000000" w:rsidDel="00000000" w:rsidP="00000000" w:rsidRDefault="00000000" w:rsidRPr="00000000" w14:paraId="000000BA">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B">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7.1.1. </w:t>
      </w:r>
      <w:r w:rsidDel="00000000" w:rsidR="00000000" w:rsidRPr="00000000">
        <w:rPr>
          <w:rFonts w:ascii="Arial" w:cs="Arial" w:eastAsia="Arial" w:hAnsi="Arial"/>
          <w:sz w:val="24"/>
          <w:szCs w:val="24"/>
          <w:rtl w:val="0"/>
        </w:rPr>
        <w:t xml:space="preserve">A medição será feita de forma total, sendo concluído a entrega do objeto deverá ser emitida Nota Fiscal pela CONTRATADA, relacionando as descrições do objeto conforme descrito neste Termo de Referência.</w:t>
      </w:r>
    </w:p>
    <w:p w:rsidR="00000000" w:rsidDel="00000000" w:rsidP="00000000" w:rsidRDefault="00000000" w:rsidRPr="00000000" w14:paraId="000000BC">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D">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7.1.2. </w:t>
      </w:r>
      <w:r w:rsidDel="00000000" w:rsidR="00000000" w:rsidRPr="00000000">
        <w:rPr>
          <w:rFonts w:ascii="Arial" w:cs="Arial" w:eastAsia="Arial" w:hAnsi="Arial"/>
          <w:sz w:val="24"/>
          <w:szCs w:val="24"/>
          <w:rtl w:val="0"/>
        </w:rPr>
        <w:t xml:space="preserve">A consolidação do faturamento dar-se-á</w:t>
      </w:r>
      <w:r w:rsidDel="00000000" w:rsidR="00000000" w:rsidRPr="00000000">
        <w:rPr>
          <w:rFonts w:ascii="Arial" w:cs="Arial" w:eastAsia="Arial" w:hAnsi="Arial"/>
          <w:sz w:val="24"/>
          <w:szCs w:val="24"/>
          <w:rtl w:val="0"/>
        </w:rPr>
        <w:t xml:space="preserve"> após a apresentação de Nota Fiscal por parte da CONTRATADA.</w:t>
      </w:r>
    </w:p>
    <w:p w:rsidR="00000000" w:rsidDel="00000000" w:rsidP="00000000" w:rsidRDefault="00000000" w:rsidRPr="00000000" w14:paraId="000000BE">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BF">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7.1.3.</w:t>
      </w:r>
      <w:r w:rsidDel="00000000" w:rsidR="00000000" w:rsidRPr="00000000">
        <w:rPr>
          <w:rFonts w:ascii="Arial" w:cs="Arial" w:eastAsia="Arial" w:hAnsi="Arial"/>
          <w:b w:val="1"/>
          <w:sz w:val="24"/>
          <w:szCs w:val="24"/>
          <w:rtl w:val="0"/>
        </w:rPr>
        <w:t xml:space="preserve"> </w:t>
      </w:r>
      <w:r w:rsidDel="00000000" w:rsidR="00000000" w:rsidRPr="00000000">
        <w:rPr>
          <w:rFonts w:ascii="Arial" w:cs="Arial" w:eastAsia="Arial" w:hAnsi="Arial"/>
          <w:sz w:val="24"/>
          <w:szCs w:val="24"/>
          <w:rtl w:val="0"/>
        </w:rPr>
        <w:t xml:space="preserve">A CONTRATADA deverá encaminhar a(s) nota(s) fiscal(is) ou fatura(s), bem como outras documentações necessárias, para que a Administração proceda o pagamento. </w:t>
      </w:r>
    </w:p>
    <w:p w:rsidR="00000000" w:rsidDel="00000000" w:rsidP="00000000" w:rsidRDefault="00000000" w:rsidRPr="00000000" w14:paraId="000000C0">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1">
      <w:pPr>
        <w:spacing w:line="276"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7.2. DO PAGAMENTO</w:t>
      </w:r>
      <w:r w:rsidDel="00000000" w:rsidR="00000000" w:rsidRPr="00000000">
        <w:rPr>
          <w:rFonts w:ascii="Arial" w:cs="Arial" w:eastAsia="Arial" w:hAnsi="Arial"/>
          <w:sz w:val="24"/>
          <w:szCs w:val="24"/>
          <w:rtl w:val="0"/>
        </w:rPr>
        <w:tab/>
      </w:r>
    </w:p>
    <w:p w:rsidR="00000000" w:rsidDel="00000000" w:rsidP="00000000" w:rsidRDefault="00000000" w:rsidRPr="00000000" w14:paraId="000000C2">
      <w:pPr>
        <w:spacing w:line="276"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3">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7.2.1.</w:t>
      </w:r>
      <w:r w:rsidDel="00000000" w:rsidR="00000000" w:rsidRPr="00000000">
        <w:rPr>
          <w:rFonts w:ascii="Arial" w:cs="Arial" w:eastAsia="Arial" w:hAnsi="Arial"/>
          <w:sz w:val="24"/>
          <w:szCs w:val="24"/>
          <w:rtl w:val="0"/>
        </w:rPr>
        <w:t xml:space="preserve"> A aferição da execução contratual para fins de pagamento considerará os seguintes critérios:</w:t>
        <w:br w:type="textWrapping"/>
        <w:t xml:space="preserve"> </w:t>
      </w:r>
    </w:p>
    <w:p w:rsidR="00000000" w:rsidDel="00000000" w:rsidP="00000000" w:rsidRDefault="00000000" w:rsidRPr="00000000" w14:paraId="000000C4">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7.2.2. </w:t>
      </w:r>
      <w:r w:rsidDel="00000000" w:rsidR="00000000" w:rsidRPr="00000000">
        <w:rPr>
          <w:rFonts w:ascii="Arial" w:cs="Arial" w:eastAsia="Arial" w:hAnsi="Arial"/>
          <w:sz w:val="24"/>
          <w:szCs w:val="24"/>
          <w:rtl w:val="0"/>
        </w:rPr>
        <w:t xml:space="preserve"> O pagamento será efetuado pela CONTRATANTE no </w:t>
      </w:r>
      <w:r w:rsidDel="00000000" w:rsidR="00000000" w:rsidRPr="00000000">
        <w:rPr>
          <w:rFonts w:ascii="Arial" w:cs="Arial" w:eastAsia="Arial" w:hAnsi="Arial"/>
          <w:b w:val="1"/>
          <w:sz w:val="24"/>
          <w:szCs w:val="24"/>
          <w:rtl w:val="0"/>
        </w:rPr>
        <w:t xml:space="preserve">prazo de até </w:t>
      </w:r>
      <w:r w:rsidDel="00000000" w:rsidR="00000000" w:rsidRPr="00000000">
        <w:rPr>
          <w:rFonts w:ascii="Arial" w:cs="Arial" w:eastAsia="Arial" w:hAnsi="Arial"/>
          <w:b w:val="1"/>
          <w:sz w:val="24"/>
          <w:szCs w:val="24"/>
          <w:rtl w:val="0"/>
        </w:rPr>
        <w:t xml:space="preserve">10 (dez) dias úteis</w:t>
      </w:r>
      <w:r w:rsidDel="00000000" w:rsidR="00000000" w:rsidRPr="00000000">
        <w:rPr>
          <w:rFonts w:ascii="Arial" w:cs="Arial" w:eastAsia="Arial" w:hAnsi="Arial"/>
          <w:sz w:val="24"/>
          <w:szCs w:val="24"/>
          <w:rtl w:val="0"/>
        </w:rPr>
        <w:t xml:space="preserve">, contados do recebimento da respectiva Nota Fiscal e apresentação das documentações necessárias.</w:t>
      </w:r>
    </w:p>
    <w:p w:rsidR="00000000" w:rsidDel="00000000" w:rsidP="00000000" w:rsidRDefault="00000000" w:rsidRPr="00000000" w14:paraId="000000C5">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7.2.3. </w:t>
      </w:r>
      <w:r w:rsidDel="00000000" w:rsidR="00000000" w:rsidRPr="00000000">
        <w:rPr>
          <w:rFonts w:ascii="Arial" w:cs="Arial" w:eastAsia="Arial" w:hAnsi="Arial"/>
          <w:sz w:val="24"/>
          <w:szCs w:val="24"/>
          <w:rtl w:val="0"/>
        </w:rPr>
        <w:t xml:space="preserve">O pagamento será realizado através de transferência eletrônica (TED) ou outro meio eletrônico confiável e registrado, devendo a CONTRATADA informar a agência e conta corrente para recebimento, preferencialmente na Nota Fiscal / Fatura emitida.</w:t>
      </w:r>
      <w:r w:rsidDel="00000000" w:rsidR="00000000" w:rsidRPr="00000000">
        <w:rPr>
          <w:rtl w:val="0"/>
        </w:rPr>
      </w:r>
    </w:p>
    <w:p w:rsidR="00000000" w:rsidDel="00000000" w:rsidP="00000000" w:rsidRDefault="00000000" w:rsidRPr="00000000" w14:paraId="000000C6">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7">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7.2.4. </w:t>
      </w:r>
      <w:r w:rsidDel="00000000" w:rsidR="00000000" w:rsidRPr="00000000">
        <w:rPr>
          <w:rFonts w:ascii="Arial" w:cs="Arial" w:eastAsia="Arial" w:hAnsi="Arial"/>
          <w:sz w:val="24"/>
          <w:szCs w:val="24"/>
          <w:rtl w:val="0"/>
        </w:rPr>
        <w:t xml:space="preserve">Será considerada data do pagamento o dia em que constar como emitida a ordem bancária para pagamento ou ato equivalente.</w:t>
      </w:r>
    </w:p>
    <w:p w:rsidR="00000000" w:rsidDel="00000000" w:rsidP="00000000" w:rsidRDefault="00000000" w:rsidRPr="00000000" w14:paraId="000000C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9">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7.2.5. </w:t>
      </w:r>
      <w:r w:rsidDel="00000000" w:rsidR="00000000" w:rsidRPr="00000000">
        <w:rPr>
          <w:rFonts w:ascii="Arial" w:cs="Arial" w:eastAsia="Arial" w:hAnsi="Arial"/>
          <w:sz w:val="24"/>
          <w:szCs w:val="24"/>
          <w:rtl w:val="0"/>
        </w:rPr>
        <w:t xml:space="preserve">No ato do pagamento a CONTRATADA deverá ter as mesmas condições de habilitação, regularização fiscal e demais demandas exigidas nos critérios de seleção do fornecedor constantes em no Edital ou instrumento convocatório equivalente.</w:t>
      </w:r>
      <w:r w:rsidDel="00000000" w:rsidR="00000000" w:rsidRPr="00000000">
        <w:rPr>
          <w:rtl w:val="0"/>
        </w:rPr>
      </w:r>
    </w:p>
    <w:p w:rsidR="00000000" w:rsidDel="00000000" w:rsidP="00000000" w:rsidRDefault="00000000" w:rsidRPr="00000000" w14:paraId="000000CA">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B">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7.2.6. </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Quando do pagamento, será efetuada a retenção tributária prevista na legislação quando aplicável.</w:t>
      </w:r>
    </w:p>
    <w:p w:rsidR="00000000" w:rsidDel="00000000" w:rsidP="00000000" w:rsidRDefault="00000000" w:rsidRPr="00000000" w14:paraId="000000CC">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D">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7.2.7. Independentemente do percentual de tributo inserido na planilha, quando houver, serão retidos na fonte, quando da realização do pagamento, os percentuais estabelecidos na legislação vigente. </w:t>
      </w:r>
    </w:p>
    <w:p w:rsidR="00000000" w:rsidDel="00000000" w:rsidP="00000000" w:rsidRDefault="00000000" w:rsidRPr="00000000" w14:paraId="000000CE">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F">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7.2.8.  </w:t>
      </w:r>
      <w:r w:rsidDel="00000000" w:rsidR="00000000" w:rsidRPr="00000000">
        <w:rPr>
          <w:rFonts w:ascii="Arial" w:cs="Arial" w:eastAsia="Arial" w:hAnsi="Arial"/>
          <w:sz w:val="24"/>
          <w:szCs w:val="24"/>
          <w:rtl w:val="0"/>
        </w:rPr>
        <w:t xml:space="preserve">A CONTRATADA </w:t>
      </w:r>
      <w:r w:rsidDel="00000000" w:rsidR="00000000" w:rsidRPr="00000000">
        <w:rPr>
          <w:rFonts w:ascii="Arial" w:cs="Arial" w:eastAsia="Arial" w:hAnsi="Arial"/>
          <w:sz w:val="24"/>
          <w:szCs w:val="24"/>
          <w:rtl w:val="0"/>
        </w:rPr>
        <w:t xml:space="preserve">regularmente optante pelo Simples Nacional, nos termos da Lei Complementar nº 123, de 2006, </w:t>
      </w:r>
      <w:r w:rsidDel="00000000" w:rsidR="00000000" w:rsidRPr="00000000">
        <w:rPr>
          <w:rFonts w:ascii="Arial" w:cs="Arial" w:eastAsia="Arial" w:hAnsi="Arial"/>
          <w:b w:val="1"/>
          <w:sz w:val="24"/>
          <w:szCs w:val="24"/>
          <w:rtl w:val="0"/>
        </w:rPr>
        <w:t xml:space="preserve">não sofrerá a retenção tributária quanto aos impostos e contribuições abrangidos por aquele regime</w:t>
      </w:r>
      <w:r w:rsidDel="00000000" w:rsidR="00000000" w:rsidRPr="00000000">
        <w:rPr>
          <w:rFonts w:ascii="Arial" w:cs="Arial" w:eastAsia="Arial" w:hAnsi="Arial"/>
          <w:sz w:val="24"/>
          <w:szCs w:val="24"/>
          <w:rtl w:val="0"/>
        </w:rPr>
        <w:t xml:space="preserve">. No entanto,</w:t>
      </w:r>
      <w:r w:rsidDel="00000000" w:rsidR="00000000" w:rsidRPr="00000000">
        <w:rPr>
          <w:rFonts w:ascii="Arial" w:cs="Arial" w:eastAsia="Arial" w:hAnsi="Arial"/>
          <w:b w:val="1"/>
          <w:sz w:val="24"/>
          <w:szCs w:val="24"/>
          <w:rtl w:val="0"/>
        </w:rPr>
        <w:t xml:space="preserve"> o pagamento ficará condicionado à apresentação de comprovação</w:t>
      </w:r>
      <w:r w:rsidDel="00000000" w:rsidR="00000000" w:rsidRPr="00000000">
        <w:rPr>
          <w:rFonts w:ascii="Arial" w:cs="Arial" w:eastAsia="Arial" w:hAnsi="Arial"/>
          <w:sz w:val="24"/>
          <w:szCs w:val="24"/>
          <w:rtl w:val="0"/>
        </w:rPr>
        <w:t xml:space="preserve">, por meio de documento oficial, de que faz jus ao tratamento tributário favorecido previsto na legislação vigente.</w:t>
      </w:r>
    </w:p>
    <w:p w:rsidR="00000000" w:rsidDel="00000000" w:rsidP="00000000" w:rsidRDefault="00000000" w:rsidRPr="00000000" w14:paraId="000000D0">
      <w:pPr>
        <w:spacing w:line="276" w:lineRule="auto"/>
        <w:jc w:val="both"/>
        <w:rPr>
          <w:rFonts w:ascii="Arial" w:cs="Arial" w:eastAsia="Arial" w:hAnsi="Arial"/>
          <w:sz w:val="22"/>
          <w:szCs w:val="22"/>
        </w:rPr>
      </w:pPr>
      <w:r w:rsidDel="00000000" w:rsidR="00000000" w:rsidRPr="00000000">
        <w:rPr>
          <w:rtl w:val="0"/>
        </w:rPr>
      </w:r>
    </w:p>
    <w:tbl>
      <w:tblPr>
        <w:tblStyle w:val="Table20"/>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D1">
            <w:pPr>
              <w:pStyle w:val="Heading1"/>
              <w:widowControl w:val="0"/>
              <w:spacing w:line="276" w:lineRule="auto"/>
              <w:rPr/>
            </w:pPr>
            <w:bookmarkStart w:colFirst="0" w:colLast="0" w:name="_g5ujwjxmwxj" w:id="14"/>
            <w:bookmarkEnd w:id="14"/>
            <w:r w:rsidDel="00000000" w:rsidR="00000000" w:rsidRPr="00000000">
              <w:rPr>
                <w:rtl w:val="0"/>
              </w:rPr>
              <w:t xml:space="preserve">8. DA FORMA E DOS CRITÉRIOS DA SELEÇÃO DO FORNECEDOR</w:t>
            </w:r>
            <w:r w:rsidDel="00000000" w:rsidR="00000000" w:rsidRPr="00000000">
              <w:rPr>
                <w:rtl w:val="0"/>
              </w:rPr>
            </w:r>
          </w:p>
        </w:tc>
      </w:tr>
    </w:tbl>
    <w:p w:rsidR="00000000" w:rsidDel="00000000" w:rsidP="00000000" w:rsidRDefault="00000000" w:rsidRPr="00000000" w14:paraId="000000D5">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D6">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D7">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8.1.</w:t>
      </w:r>
      <w:r w:rsidDel="00000000" w:rsidR="00000000" w:rsidRPr="00000000">
        <w:rPr>
          <w:rFonts w:ascii="Arial" w:cs="Arial" w:eastAsia="Arial" w:hAnsi="Arial"/>
          <w:sz w:val="24"/>
          <w:szCs w:val="24"/>
          <w:rtl w:val="0"/>
        </w:rPr>
        <w:t xml:space="preserve"> As exigências de documentação ordinária e regular para fins habilitação </w:t>
      </w:r>
      <w:r w:rsidDel="00000000" w:rsidR="00000000" w:rsidRPr="00000000">
        <w:rPr>
          <w:rFonts w:ascii="Arial" w:cs="Arial" w:eastAsia="Arial" w:hAnsi="Arial"/>
          <w:b w:val="1"/>
          <w:sz w:val="24"/>
          <w:szCs w:val="24"/>
          <w:rtl w:val="0"/>
        </w:rPr>
        <w:t xml:space="preserve">JURÍDICA, TÉCNICA, FISCAL, ECONÔMICO-FINANCEIRA, SOCIAL E TRABALHISTA,</w:t>
      </w:r>
      <w:r w:rsidDel="00000000" w:rsidR="00000000" w:rsidRPr="00000000">
        <w:rPr>
          <w:rFonts w:ascii="Arial" w:cs="Arial" w:eastAsia="Arial" w:hAnsi="Arial"/>
          <w:sz w:val="24"/>
          <w:szCs w:val="24"/>
          <w:rtl w:val="0"/>
        </w:rPr>
        <w:t xml:space="preserve"> e o que mais se fizerem necessárias serão especificadas em Edital ou instrumento convocatório equivalente.</w:t>
      </w:r>
    </w:p>
    <w:p w:rsidR="00000000" w:rsidDel="00000000" w:rsidP="00000000" w:rsidRDefault="00000000" w:rsidRPr="00000000" w14:paraId="000000D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9">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8.2.</w:t>
      </w:r>
      <w:r w:rsidDel="00000000" w:rsidR="00000000" w:rsidRPr="00000000">
        <w:rPr>
          <w:rFonts w:ascii="Arial" w:cs="Arial" w:eastAsia="Arial" w:hAnsi="Arial"/>
          <w:sz w:val="24"/>
          <w:szCs w:val="24"/>
          <w:rtl w:val="0"/>
        </w:rPr>
        <w:t xml:space="preserve"> O </w:t>
      </w:r>
      <w:r w:rsidDel="00000000" w:rsidR="00000000" w:rsidRPr="00000000">
        <w:rPr>
          <w:rFonts w:ascii="Arial" w:cs="Arial" w:eastAsia="Arial" w:hAnsi="Arial"/>
          <w:b w:val="1"/>
          <w:sz w:val="24"/>
          <w:szCs w:val="24"/>
          <w:rtl w:val="0"/>
        </w:rPr>
        <w:t xml:space="preserve">CRITÉRIO DE JULGAMENTO</w:t>
      </w:r>
      <w:r w:rsidDel="00000000" w:rsidR="00000000" w:rsidRPr="00000000">
        <w:rPr>
          <w:rFonts w:ascii="Arial" w:cs="Arial" w:eastAsia="Arial" w:hAnsi="Arial"/>
          <w:sz w:val="24"/>
          <w:szCs w:val="24"/>
          <w:rtl w:val="0"/>
        </w:rPr>
        <w:t xml:space="preserve"> será estabelecido em Edital ou em instrumento equivalente, de acordo com a legislação vigente ou superveniente, podendo incluir a metodologia mais vantajosa para a Administração, como menor preço global, menor taxa, maior desconto, ou outro critério legalmente permitido. </w:t>
      </w:r>
    </w:p>
    <w:p w:rsidR="00000000" w:rsidDel="00000000" w:rsidP="00000000" w:rsidRDefault="00000000" w:rsidRPr="00000000" w14:paraId="000000DA">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8.3</w:t>
      </w:r>
      <w:r w:rsidDel="00000000" w:rsidR="00000000" w:rsidRPr="00000000">
        <w:rPr>
          <w:rFonts w:ascii="Arial" w:cs="Arial" w:eastAsia="Arial" w:hAnsi="Arial"/>
          <w:sz w:val="24"/>
          <w:szCs w:val="24"/>
          <w:rtl w:val="0"/>
        </w:rPr>
        <w:t xml:space="preserve"> O </w:t>
      </w:r>
      <w:r w:rsidDel="00000000" w:rsidR="00000000" w:rsidRPr="00000000">
        <w:rPr>
          <w:rFonts w:ascii="Arial" w:cs="Arial" w:eastAsia="Arial" w:hAnsi="Arial"/>
          <w:b w:val="1"/>
          <w:sz w:val="24"/>
          <w:szCs w:val="24"/>
          <w:rtl w:val="0"/>
        </w:rPr>
        <w:t xml:space="preserve">INTERVALO MÍNIMO</w:t>
      </w:r>
      <w:r w:rsidDel="00000000" w:rsidR="00000000" w:rsidRPr="00000000">
        <w:rPr>
          <w:rFonts w:ascii="Arial" w:cs="Arial" w:eastAsia="Arial" w:hAnsi="Arial"/>
          <w:sz w:val="24"/>
          <w:szCs w:val="24"/>
          <w:rtl w:val="0"/>
        </w:rPr>
        <w:t xml:space="preserve"> de diferença entre os lances será definido em Edital ou em instrumento equivalente, respeitando as normas aplicáveis e a discricionariedade técnica do Pregoeiro.</w:t>
      </w:r>
    </w:p>
    <w:p w:rsidR="00000000" w:rsidDel="00000000" w:rsidP="00000000" w:rsidRDefault="00000000" w:rsidRPr="00000000" w14:paraId="000000DB">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DC">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8.4.</w:t>
      </w:r>
      <w:r w:rsidDel="00000000" w:rsidR="00000000" w:rsidRPr="00000000">
        <w:rPr>
          <w:rFonts w:ascii="Arial" w:cs="Arial" w:eastAsia="Arial" w:hAnsi="Arial"/>
          <w:sz w:val="24"/>
          <w:szCs w:val="24"/>
          <w:rtl w:val="0"/>
        </w:rPr>
        <w:t xml:space="preserve">  A Administração poderá acrescentar critérios de qualificação, habilitação e regularização fiscal que por vier achar necessários, dispondo das respectivas regras de comprobabilidade no Edital ou instrumento convocatório equivalente.</w:t>
      </w:r>
    </w:p>
    <w:p w:rsidR="00000000" w:rsidDel="00000000" w:rsidP="00000000" w:rsidRDefault="00000000" w:rsidRPr="00000000" w14:paraId="000000DD">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E">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8.5.</w:t>
      </w:r>
      <w:r w:rsidDel="00000000" w:rsidR="00000000" w:rsidRPr="00000000">
        <w:rPr>
          <w:rFonts w:ascii="Arial" w:cs="Arial" w:eastAsia="Arial" w:hAnsi="Arial"/>
          <w:sz w:val="24"/>
          <w:szCs w:val="24"/>
          <w:rtl w:val="0"/>
        </w:rPr>
        <w:t xml:space="preserve"> As regras de desempate entre propostas são aquelas discriminadas em Edital ou instrumento equivalente, sob forma da legislação aplicável.</w:t>
      </w:r>
    </w:p>
    <w:p w:rsidR="00000000" w:rsidDel="00000000" w:rsidP="00000000" w:rsidRDefault="00000000" w:rsidRPr="00000000" w14:paraId="000000D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E0">
      <w:pPr>
        <w:spacing w:line="276" w:lineRule="auto"/>
        <w:jc w:val="both"/>
        <w:rPr>
          <w:rFonts w:ascii="Arial" w:cs="Arial" w:eastAsia="Arial" w:hAnsi="Arial"/>
          <w:b w:val="1"/>
          <w:sz w:val="28"/>
          <w:szCs w:val="28"/>
          <w:highlight w:val="yellow"/>
        </w:rPr>
      </w:pPr>
      <w:r w:rsidDel="00000000" w:rsidR="00000000" w:rsidRPr="00000000">
        <w:rPr>
          <w:rFonts w:ascii="Arial" w:cs="Arial" w:eastAsia="Arial" w:hAnsi="Arial"/>
          <w:b w:val="1"/>
          <w:sz w:val="24"/>
          <w:szCs w:val="24"/>
          <w:rtl w:val="0"/>
        </w:rPr>
        <w:t xml:space="preserve">8.6.</w:t>
      </w:r>
      <w:r w:rsidDel="00000000" w:rsidR="00000000" w:rsidRPr="00000000">
        <w:rPr>
          <w:rFonts w:ascii="Arial" w:cs="Arial" w:eastAsia="Arial" w:hAnsi="Arial"/>
          <w:sz w:val="24"/>
          <w:szCs w:val="24"/>
          <w:rtl w:val="0"/>
        </w:rPr>
        <w:t xml:space="preserve"> Os documentos comprobatórios dos critérios de seleção do fornecedor poderão ser disponibilizados, encaminhados e aceitos no formato eletrônico ou digitalizado na forma das regras dispostas no Edital ou instrumento equivalente, sob forma da legislação aplicável e a critério do Pregoeiro.</w:t>
      </w:r>
      <w:r w:rsidDel="00000000" w:rsidR="00000000" w:rsidRPr="00000000">
        <w:rPr>
          <w:rtl w:val="0"/>
        </w:rPr>
      </w:r>
    </w:p>
    <w:p w:rsidR="00000000" w:rsidDel="00000000" w:rsidP="00000000" w:rsidRDefault="00000000" w:rsidRPr="00000000" w14:paraId="000000E1">
      <w:pPr>
        <w:spacing w:line="276" w:lineRule="auto"/>
        <w:jc w:val="both"/>
        <w:rPr>
          <w:rFonts w:ascii="Arial" w:cs="Arial" w:eastAsia="Arial" w:hAnsi="Arial"/>
          <w:sz w:val="22"/>
          <w:szCs w:val="22"/>
        </w:rPr>
      </w:pPr>
      <w:r w:rsidDel="00000000" w:rsidR="00000000" w:rsidRPr="00000000">
        <w:rPr>
          <w:rtl w:val="0"/>
        </w:rPr>
      </w:r>
    </w:p>
    <w:tbl>
      <w:tblPr>
        <w:tblStyle w:val="Table21"/>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E2">
            <w:pPr>
              <w:pStyle w:val="Heading1"/>
              <w:widowControl w:val="0"/>
              <w:spacing w:line="276" w:lineRule="auto"/>
              <w:rPr/>
            </w:pPr>
            <w:bookmarkStart w:colFirst="0" w:colLast="0" w:name="_9xf1epxgw87i" w:id="15"/>
            <w:bookmarkEnd w:id="15"/>
            <w:r w:rsidDel="00000000" w:rsidR="00000000" w:rsidRPr="00000000">
              <w:rPr>
                <w:rtl w:val="0"/>
              </w:rPr>
              <w:t xml:space="preserve">9. DA ESTIMATIVA DO VALOR DA CONTRATAÇÃO</w:t>
            </w:r>
          </w:p>
        </w:tc>
      </w:tr>
    </w:tbl>
    <w:p w:rsidR="00000000" w:rsidDel="00000000" w:rsidP="00000000" w:rsidRDefault="00000000" w:rsidRPr="00000000" w14:paraId="000000E6">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E7">
      <w:pPr>
        <w:spacing w:after="240" w:before="24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9.1. </w:t>
      </w:r>
      <w:r w:rsidDel="00000000" w:rsidR="00000000" w:rsidRPr="00000000">
        <w:rPr>
          <w:rFonts w:ascii="Arial" w:cs="Arial" w:eastAsia="Arial" w:hAnsi="Arial"/>
          <w:sz w:val="24"/>
          <w:szCs w:val="24"/>
          <w:rtl w:val="0"/>
        </w:rPr>
        <w:t xml:space="preserve">O custo estimado total da contratação é de </w:t>
      </w:r>
      <w:r w:rsidDel="00000000" w:rsidR="00000000" w:rsidRPr="00000000">
        <w:rPr>
          <w:rFonts w:ascii="Arial" w:cs="Arial" w:eastAsia="Arial" w:hAnsi="Arial"/>
          <w:b w:val="1"/>
          <w:sz w:val="24"/>
          <w:szCs w:val="24"/>
          <w:rtl w:val="0"/>
        </w:rPr>
        <w:t xml:space="preserve">R$ 23.902,95 (Vinte e três mil novecentos e dois reais e noventa e cinco centavos)</w:t>
      </w:r>
      <w:r w:rsidDel="00000000" w:rsidR="00000000" w:rsidRPr="00000000">
        <w:rPr>
          <w:rFonts w:ascii="Arial" w:cs="Arial" w:eastAsia="Arial" w:hAnsi="Arial"/>
          <w:sz w:val="24"/>
          <w:szCs w:val="24"/>
          <w:rtl w:val="0"/>
        </w:rPr>
        <w:t xml:space="preserve">, conforme custos mencionados no Mapa Comparativo de Preços e Relatório de Cotação, que compõem respectivamente os Anexos III e IV deste Termo de Referência.</w:t>
      </w:r>
    </w:p>
    <w:p w:rsidR="00000000" w:rsidDel="00000000" w:rsidP="00000000" w:rsidRDefault="00000000" w:rsidRPr="00000000" w14:paraId="000000E8">
      <w:pPr>
        <w:spacing w:after="240" w:before="240"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9.2. </w:t>
      </w:r>
      <w:r w:rsidDel="00000000" w:rsidR="00000000" w:rsidRPr="00000000">
        <w:rPr>
          <w:rFonts w:ascii="Arial" w:cs="Arial" w:eastAsia="Arial" w:hAnsi="Arial"/>
          <w:sz w:val="24"/>
          <w:szCs w:val="24"/>
          <w:rtl w:val="0"/>
        </w:rPr>
        <w:t xml:space="preserve">Os valores acima mencionados foram calculados utilizando o critério de preço médio entre procedimentos licitatórios similares, cotações junto a fornecedores e/ou pesquisas realizadas em Portais de Compra. </w:t>
      </w:r>
      <w:r w:rsidDel="00000000" w:rsidR="00000000" w:rsidRPr="00000000">
        <w:rPr>
          <w:rtl w:val="0"/>
        </w:rPr>
      </w:r>
    </w:p>
    <w:tbl>
      <w:tblPr>
        <w:tblStyle w:val="Table22"/>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E9">
            <w:pPr>
              <w:pStyle w:val="Heading1"/>
              <w:widowControl w:val="0"/>
              <w:spacing w:line="276" w:lineRule="auto"/>
              <w:rPr/>
            </w:pPr>
            <w:bookmarkStart w:colFirst="0" w:colLast="0" w:name="_iooxn78nfw5w" w:id="16"/>
            <w:bookmarkEnd w:id="16"/>
            <w:r w:rsidDel="00000000" w:rsidR="00000000" w:rsidRPr="00000000">
              <w:rPr>
                <w:rtl w:val="0"/>
              </w:rPr>
              <w:t xml:space="preserve">10. DA ADEQUAÇÃO ORÇAMENTÁRIA</w:t>
            </w:r>
            <w:r w:rsidDel="00000000" w:rsidR="00000000" w:rsidRPr="00000000">
              <w:rPr>
                <w:rtl w:val="0"/>
              </w:rPr>
            </w:r>
          </w:p>
        </w:tc>
      </w:tr>
    </w:tbl>
    <w:p w:rsidR="00000000" w:rsidDel="00000000" w:rsidP="00000000" w:rsidRDefault="00000000" w:rsidRPr="00000000" w14:paraId="000000ED">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EE">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10</w:t>
      </w:r>
      <w:r w:rsidDel="00000000" w:rsidR="00000000" w:rsidRPr="00000000">
        <w:rPr>
          <w:rFonts w:ascii="Arial" w:cs="Arial" w:eastAsia="Arial" w:hAnsi="Arial"/>
          <w:b w:val="1"/>
          <w:sz w:val="24"/>
          <w:szCs w:val="24"/>
          <w:rtl w:val="0"/>
        </w:rPr>
        <w:t xml:space="preserve">.1.</w:t>
      </w:r>
      <w:r w:rsidDel="00000000" w:rsidR="00000000" w:rsidRPr="00000000">
        <w:rPr>
          <w:rFonts w:ascii="Arial" w:cs="Arial" w:eastAsia="Arial" w:hAnsi="Arial"/>
          <w:sz w:val="24"/>
          <w:szCs w:val="24"/>
          <w:rtl w:val="0"/>
        </w:rPr>
        <w:t xml:space="preserve"> Os recursos financeiros para o processamento e pagamento do objeto serão atendidos pelas dotações do orçamento vigente ou futuro, classificadas sob o número correspondente, sujeito a eventuais atualizações nos códigos orçamentários.</w:t>
      </w:r>
    </w:p>
    <w:p w:rsidR="00000000" w:rsidDel="00000000" w:rsidP="00000000" w:rsidRDefault="00000000" w:rsidRPr="00000000" w14:paraId="000000EF">
      <w:pPr>
        <w:spacing w:line="276" w:lineRule="auto"/>
        <w:ind w:firstLine="141.73228346456688"/>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0">
      <w:pPr>
        <w:numPr>
          <w:ilvl w:val="0"/>
          <w:numId w:val="3"/>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Órgão: CÂMARA MUNICIPAL</w:t>
      </w:r>
    </w:p>
    <w:p w:rsidR="00000000" w:rsidDel="00000000" w:rsidP="00000000" w:rsidRDefault="00000000" w:rsidRPr="00000000" w14:paraId="000000F1">
      <w:pPr>
        <w:numPr>
          <w:ilvl w:val="0"/>
          <w:numId w:val="3"/>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Unidade: CÂMARA MUNICIPAL</w:t>
      </w:r>
    </w:p>
    <w:p w:rsidR="00000000" w:rsidDel="00000000" w:rsidP="00000000" w:rsidRDefault="00000000" w:rsidRPr="00000000" w14:paraId="000000F2">
      <w:pPr>
        <w:numPr>
          <w:ilvl w:val="0"/>
          <w:numId w:val="3"/>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Funcional: Ação Legislativa</w:t>
      </w:r>
    </w:p>
    <w:p w:rsidR="00000000" w:rsidDel="00000000" w:rsidP="00000000" w:rsidRDefault="00000000" w:rsidRPr="00000000" w14:paraId="000000F3">
      <w:pPr>
        <w:numPr>
          <w:ilvl w:val="0"/>
          <w:numId w:val="1"/>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DESENVOLVIMENTO DAS ATIVIDADES LEGISLATIVAS</w:t>
      </w:r>
    </w:p>
    <w:p w:rsidR="00000000" w:rsidDel="00000000" w:rsidP="00000000" w:rsidRDefault="00000000" w:rsidRPr="00000000" w14:paraId="000000F4">
      <w:pPr>
        <w:numPr>
          <w:ilvl w:val="0"/>
          <w:numId w:val="1"/>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Elemento: Elemento: 3.3.90.30.00.00.00.00 - MATERIAL DE CONSUMO</w:t>
      </w:r>
    </w:p>
    <w:p w:rsidR="00000000" w:rsidDel="00000000" w:rsidP="00000000" w:rsidRDefault="00000000" w:rsidRPr="00000000" w14:paraId="000000F5">
      <w:pPr>
        <w:numPr>
          <w:ilvl w:val="0"/>
          <w:numId w:val="1"/>
        </w:numPr>
        <w:spacing w:line="276" w:lineRule="auto"/>
        <w:ind w:left="708.6614173228347"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Código Reduzido: </w:t>
      </w:r>
      <w:r w:rsidDel="00000000" w:rsidR="00000000" w:rsidRPr="00000000">
        <w:rPr>
          <w:rFonts w:ascii="Arial" w:cs="Arial" w:eastAsia="Arial" w:hAnsi="Arial"/>
          <w:sz w:val="24"/>
          <w:szCs w:val="24"/>
          <w:rtl w:val="0"/>
        </w:rPr>
        <w:t xml:space="preserve">7</w:t>
      </w:r>
      <w:r w:rsidDel="00000000" w:rsidR="00000000" w:rsidRPr="00000000">
        <w:rPr>
          <w:rFonts w:ascii="Arial" w:cs="Arial" w:eastAsia="Arial" w:hAnsi="Arial"/>
          <w:sz w:val="24"/>
          <w:szCs w:val="24"/>
          <w:rtl w:val="0"/>
        </w:rPr>
        <w:t xml:space="preserve">77</w:t>
      </w:r>
    </w:p>
    <w:p w:rsidR="00000000" w:rsidDel="00000000" w:rsidP="00000000" w:rsidRDefault="00000000" w:rsidRPr="00000000" w14:paraId="000000F6">
      <w:pPr>
        <w:spacing w:line="276" w:lineRule="auto"/>
        <w:ind w:left="144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7">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10.2.</w:t>
      </w:r>
      <w:r w:rsidDel="00000000" w:rsidR="00000000" w:rsidRPr="00000000">
        <w:rPr>
          <w:rFonts w:ascii="Arial" w:cs="Arial" w:eastAsia="Arial" w:hAnsi="Arial"/>
          <w:sz w:val="24"/>
          <w:szCs w:val="24"/>
          <w:rtl w:val="0"/>
        </w:rPr>
        <w:t xml:space="preserve"> O </w:t>
      </w:r>
      <w:r w:rsidDel="00000000" w:rsidR="00000000" w:rsidRPr="00000000">
        <w:rPr>
          <w:rFonts w:ascii="Arial" w:cs="Arial" w:eastAsia="Arial" w:hAnsi="Arial"/>
          <w:b w:val="1"/>
          <w:sz w:val="24"/>
          <w:szCs w:val="24"/>
          <w:rtl w:val="0"/>
        </w:rPr>
        <w:t xml:space="preserve">Código Reduzido</w:t>
      </w:r>
      <w:r w:rsidDel="00000000" w:rsidR="00000000" w:rsidRPr="00000000">
        <w:rPr>
          <w:rFonts w:ascii="Arial" w:cs="Arial" w:eastAsia="Arial" w:hAnsi="Arial"/>
          <w:sz w:val="24"/>
          <w:szCs w:val="24"/>
          <w:rtl w:val="0"/>
        </w:rPr>
        <w:t xml:space="preserve"> poderá ser ajustado conforme eventuais alterações contábeis, preservando sua rastreabilidade no sistema e adequando-se à codificação posterior.</w:t>
      </w:r>
      <w:r w:rsidDel="00000000" w:rsidR="00000000" w:rsidRPr="00000000">
        <w:rPr>
          <w:rtl w:val="0"/>
        </w:rPr>
      </w:r>
    </w:p>
    <w:p w:rsidR="00000000" w:rsidDel="00000000" w:rsidP="00000000" w:rsidRDefault="00000000" w:rsidRPr="00000000" w14:paraId="000000F8">
      <w:pPr>
        <w:spacing w:line="276" w:lineRule="auto"/>
        <w:jc w:val="both"/>
        <w:rPr>
          <w:rFonts w:ascii="Arial" w:cs="Arial" w:eastAsia="Arial" w:hAnsi="Arial"/>
          <w:sz w:val="24"/>
          <w:szCs w:val="24"/>
        </w:rPr>
      </w:pPr>
      <w:r w:rsidDel="00000000" w:rsidR="00000000" w:rsidRPr="00000000">
        <w:rPr>
          <w:rtl w:val="0"/>
        </w:rPr>
      </w:r>
    </w:p>
    <w:tbl>
      <w:tblPr>
        <w:tblStyle w:val="Table23"/>
        <w:tblW w:w="8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3915"/>
        <w:gridCol w:w="780"/>
        <w:gridCol w:w="1620"/>
        <w:tblGridChange w:id="0">
          <w:tblGrid>
            <w:gridCol w:w="2175"/>
            <w:gridCol w:w="3915"/>
            <w:gridCol w:w="780"/>
            <w:gridCol w:w="1620"/>
          </w:tblGrid>
        </w:tblGridChange>
      </w:tblGrid>
      <w:tr>
        <w:trPr>
          <w:cantSplit w:val="0"/>
          <w:trHeight w:val="440" w:hRule="atLeast"/>
          <w:tblHeader w:val="0"/>
        </w:trPr>
        <w:tc>
          <w:tcPr>
            <w:gridSpan w:val="4"/>
            <w:shd w:fill="d9d9d9" w:val="clear"/>
            <w:tcMar>
              <w:top w:w="100.0" w:type="dxa"/>
              <w:left w:w="100.0" w:type="dxa"/>
              <w:bottom w:w="100.0" w:type="dxa"/>
              <w:right w:w="100.0" w:type="dxa"/>
            </w:tcMar>
            <w:vAlign w:val="center"/>
          </w:tcPr>
          <w:p w:rsidR="00000000" w:rsidDel="00000000" w:rsidP="00000000" w:rsidRDefault="00000000" w:rsidRPr="00000000" w14:paraId="000000F9">
            <w:pPr>
              <w:pStyle w:val="Heading1"/>
              <w:widowControl w:val="0"/>
              <w:spacing w:line="276" w:lineRule="auto"/>
              <w:rPr/>
            </w:pPr>
            <w:bookmarkStart w:colFirst="0" w:colLast="0" w:name="_5tkgo32gu9qz" w:id="17"/>
            <w:bookmarkEnd w:id="17"/>
            <w:r w:rsidDel="00000000" w:rsidR="00000000" w:rsidRPr="00000000">
              <w:rPr>
                <w:rtl w:val="0"/>
              </w:rPr>
              <w:t xml:space="preserve">11. DOS ANEXOS</w:t>
            </w:r>
            <w:r w:rsidDel="00000000" w:rsidR="00000000" w:rsidRPr="00000000">
              <w:rPr>
                <w:rtl w:val="0"/>
              </w:rPr>
            </w:r>
          </w:p>
        </w:tc>
      </w:tr>
    </w:tbl>
    <w:p w:rsidR="00000000" w:rsidDel="00000000" w:rsidP="00000000" w:rsidRDefault="00000000" w:rsidRPr="00000000" w14:paraId="000000FD">
      <w:pPr>
        <w:spacing w:line="276" w:lineRule="auto"/>
        <w:jc w:val="both"/>
        <w:rPr>
          <w:rFonts w:ascii="Arial" w:cs="Arial" w:eastAsia="Arial" w:hAnsi="Arial"/>
          <w:b w:val="1"/>
          <w:sz w:val="6"/>
          <w:szCs w:val="6"/>
        </w:rPr>
      </w:pPr>
      <w:r w:rsidDel="00000000" w:rsidR="00000000" w:rsidRPr="00000000">
        <w:rPr>
          <w:rtl w:val="0"/>
        </w:rPr>
      </w:r>
    </w:p>
    <w:p w:rsidR="00000000" w:rsidDel="00000000" w:rsidP="00000000" w:rsidRDefault="00000000" w:rsidRPr="00000000" w14:paraId="000000FE">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FF">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11.1. </w:t>
      </w:r>
      <w:r w:rsidDel="00000000" w:rsidR="00000000" w:rsidRPr="00000000">
        <w:rPr>
          <w:rFonts w:ascii="Arial" w:cs="Arial" w:eastAsia="Arial" w:hAnsi="Arial"/>
          <w:sz w:val="24"/>
          <w:szCs w:val="24"/>
          <w:rtl w:val="0"/>
        </w:rPr>
        <w:t xml:space="preserve">Compõe(m) este Termo de Referência o(s) seguinte(s) anexo(s):</w:t>
      </w:r>
    </w:p>
    <w:p w:rsidR="00000000" w:rsidDel="00000000" w:rsidP="00000000" w:rsidRDefault="00000000" w:rsidRPr="00000000" w14:paraId="00000100">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  ANEXO I - ESPECIFICAÇÕES TÉCNICAS DE OBJETOS E SERVIÇOS E CLASSIFICAÇÕES;</w:t>
      </w:r>
    </w:p>
    <w:p w:rsidR="00000000" w:rsidDel="00000000" w:rsidP="00000000" w:rsidRDefault="00000000" w:rsidRPr="00000000" w14:paraId="00000101">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II) ANEXO II - FORMULÁRIO PADRONIZADO DE PROPOSTA;</w:t>
      </w:r>
    </w:p>
    <w:p w:rsidR="00000000" w:rsidDel="00000000" w:rsidP="00000000" w:rsidRDefault="00000000" w:rsidRPr="00000000" w14:paraId="00000102">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III) ANEXO III - MAPA COMPARATIVO DE PREÇOS</w:t>
      </w:r>
    </w:p>
    <w:p w:rsidR="00000000" w:rsidDel="00000000" w:rsidP="00000000" w:rsidRDefault="00000000" w:rsidRPr="00000000" w14:paraId="00000103">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IV) ANEXO IV - RELATÓRIO DE COTAÇÕES</w:t>
      </w:r>
    </w:p>
    <w:p w:rsidR="00000000" w:rsidDel="00000000" w:rsidP="00000000" w:rsidRDefault="00000000" w:rsidRPr="00000000" w14:paraId="00000104">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 ANEXO V - OUTROS DOCUMENTOS REFERENTES À PESQUISA DE</w:t>
      </w:r>
    </w:p>
    <w:p w:rsidR="00000000" w:rsidDel="00000000" w:rsidP="00000000" w:rsidRDefault="00000000" w:rsidRPr="00000000" w14:paraId="00000105">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PREÇOS</w:t>
      </w:r>
    </w:p>
    <w:p w:rsidR="00000000" w:rsidDel="00000000" w:rsidP="00000000" w:rsidRDefault="00000000" w:rsidRPr="00000000" w14:paraId="00000106">
      <w:pPr>
        <w:spacing w:line="36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7">
      <w:pPr>
        <w:spacing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Cachoeiras de Macacu, 10 </w:t>
      </w:r>
      <w:r w:rsidDel="00000000" w:rsidR="00000000" w:rsidRPr="00000000">
        <w:rPr>
          <w:rFonts w:ascii="Arial" w:cs="Arial" w:eastAsia="Arial" w:hAnsi="Arial"/>
          <w:sz w:val="24"/>
          <w:szCs w:val="24"/>
          <w:rtl w:val="0"/>
        </w:rPr>
        <w:t xml:space="preserve">de Março</w:t>
      </w:r>
      <w:r w:rsidDel="00000000" w:rsidR="00000000" w:rsidRPr="00000000">
        <w:rPr>
          <w:rFonts w:ascii="Arial" w:cs="Arial" w:eastAsia="Arial" w:hAnsi="Arial"/>
          <w:sz w:val="24"/>
          <w:szCs w:val="24"/>
          <w:rtl w:val="0"/>
        </w:rPr>
        <w:t xml:space="preserve"> de 202</w:t>
      </w:r>
      <w:r w:rsidDel="00000000" w:rsidR="00000000" w:rsidRPr="00000000">
        <w:rPr>
          <w:rFonts w:ascii="Arial" w:cs="Arial" w:eastAsia="Arial" w:hAnsi="Arial"/>
          <w:sz w:val="24"/>
          <w:szCs w:val="24"/>
          <w:rtl w:val="0"/>
        </w:rPr>
        <w:t xml:space="preserve">5.</w:t>
      </w:r>
      <w:r w:rsidDel="00000000" w:rsidR="00000000" w:rsidRPr="00000000">
        <w:rPr>
          <w:rtl w:val="0"/>
        </w:rPr>
      </w:r>
    </w:p>
    <w:p w:rsidR="00000000" w:rsidDel="00000000" w:rsidP="00000000" w:rsidRDefault="00000000" w:rsidRPr="00000000" w14:paraId="00000108">
      <w:pPr>
        <w:spacing w:line="36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9">
      <w:pPr>
        <w:spacing w:line="360" w:lineRule="auto"/>
        <w:jc w:val="center"/>
        <w:rPr>
          <w:rFonts w:ascii="Arial" w:cs="Arial" w:eastAsia="Arial" w:hAnsi="Arial"/>
          <w:sz w:val="24"/>
          <w:szCs w:val="24"/>
        </w:rPr>
      </w:pPr>
      <w:r w:rsidDel="00000000" w:rsidR="00000000" w:rsidRPr="00000000">
        <w:rPr>
          <w:rtl w:val="0"/>
        </w:rPr>
      </w:r>
    </w:p>
    <w:tbl>
      <w:tblPr>
        <w:tblStyle w:val="Table24"/>
        <w:tblW w:w="8504.0" w:type="dxa"/>
        <w:jc w:val="left"/>
        <w:tblLayout w:type="fixed"/>
        <w:tblLook w:val="0600"/>
      </w:tblPr>
      <w:tblGrid>
        <w:gridCol w:w="4252"/>
        <w:gridCol w:w="4252"/>
        <w:tblGridChange w:id="0">
          <w:tblGrid>
            <w:gridCol w:w="4252"/>
            <w:gridCol w:w="4252"/>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Karla Kolimbrowskey</w:t>
            </w:r>
          </w:p>
          <w:p w:rsidR="00000000" w:rsidDel="00000000" w:rsidP="00000000" w:rsidRDefault="00000000" w:rsidRPr="00000000" w14:paraId="0000010B">
            <w:pPr>
              <w:widowControl w:val="0"/>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Equipe de Apoio</w:t>
            </w:r>
          </w:p>
          <w:p w:rsidR="00000000" w:rsidDel="00000000" w:rsidP="00000000" w:rsidRDefault="00000000" w:rsidRPr="00000000" w14:paraId="0000010C">
            <w:pPr>
              <w:widowControl w:val="0"/>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matrícula n° 641</w:t>
            </w:r>
          </w:p>
          <w:p w:rsidR="00000000" w:rsidDel="00000000" w:rsidP="00000000" w:rsidRDefault="00000000" w:rsidRPr="00000000" w14:paraId="0000010D">
            <w:pPr>
              <w:widowControl w:val="0"/>
              <w:jc w:val="center"/>
              <w:rPr>
                <w:rFonts w:ascii="Arial Narrow" w:cs="Arial Narrow" w:eastAsia="Arial Narrow" w:hAnsi="Arial Narrow"/>
                <w:b w:val="1"/>
                <w:sz w:val="22"/>
                <w:szCs w:val="22"/>
              </w:rPr>
            </w:pPr>
            <w:r w:rsidDel="00000000" w:rsidR="00000000" w:rsidRPr="00000000">
              <w:rPr>
                <w:rtl w:val="0"/>
              </w:rPr>
            </w:r>
          </w:p>
          <w:p w:rsidR="00000000" w:rsidDel="00000000" w:rsidP="00000000" w:rsidRDefault="00000000" w:rsidRPr="00000000" w14:paraId="0000010E">
            <w:pPr>
              <w:widowControl w:val="0"/>
              <w:jc w:val="center"/>
              <w:rPr>
                <w:rFonts w:ascii="Arial Narrow" w:cs="Arial Narrow" w:eastAsia="Arial Narrow" w:hAnsi="Arial Narrow"/>
                <w:b w:val="1"/>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Lilian da Silva Garcia</w:t>
            </w:r>
          </w:p>
          <w:p w:rsidR="00000000" w:rsidDel="00000000" w:rsidP="00000000" w:rsidRDefault="00000000" w:rsidRPr="00000000" w14:paraId="00000110">
            <w:pPr>
              <w:widowControl w:val="0"/>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Secretária Geral</w:t>
            </w:r>
          </w:p>
          <w:p w:rsidR="00000000" w:rsidDel="00000000" w:rsidP="00000000" w:rsidRDefault="00000000" w:rsidRPr="00000000" w14:paraId="00000111">
            <w:pPr>
              <w:widowControl w:val="0"/>
              <w:jc w:val="center"/>
              <w:rPr>
                <w:rFonts w:ascii="Arial Narrow" w:cs="Arial Narrow" w:eastAsia="Arial Narrow" w:hAnsi="Arial Narrow"/>
              </w:rPr>
            </w:pPr>
            <w:r w:rsidDel="00000000" w:rsidR="00000000" w:rsidRPr="00000000">
              <w:rPr>
                <w:rFonts w:ascii="Arial Narrow" w:cs="Arial Narrow" w:eastAsia="Arial Narrow" w:hAnsi="Arial Narrow"/>
                <w:rtl w:val="0"/>
              </w:rPr>
              <w:t xml:space="preserve"> Matrícula nº </w:t>
            </w:r>
            <w:r w:rsidDel="00000000" w:rsidR="00000000" w:rsidRPr="00000000">
              <w:rPr>
                <w:rFonts w:ascii="Arial" w:cs="Arial" w:eastAsia="Arial" w:hAnsi="Arial"/>
                <w:rtl w:val="0"/>
              </w:rPr>
              <w:t xml:space="preserve">802</w:t>
            </w:r>
            <w:r w:rsidDel="00000000" w:rsidR="00000000" w:rsidRPr="00000000">
              <w:rPr>
                <w:rtl w:val="0"/>
              </w:rPr>
            </w:r>
          </w:p>
          <w:p w:rsidR="00000000" w:rsidDel="00000000" w:rsidP="00000000" w:rsidRDefault="00000000" w:rsidRPr="00000000" w14:paraId="00000112">
            <w:pPr>
              <w:widowControl w:val="0"/>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rtl w:val="0"/>
              </w:rPr>
              <w:t xml:space="preserve">(Demandante)</w:t>
            </w:r>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jc w:val="center"/>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pStyle w:val="Heading2"/>
        <w:spacing w:line="360" w:lineRule="auto"/>
        <w:rPr/>
      </w:pPr>
      <w:bookmarkStart w:colFirst="0" w:colLast="0" w:name="_aqtbsok1o7ad" w:id="18"/>
      <w:bookmarkEnd w:id="18"/>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pStyle w:val="Heading2"/>
        <w:spacing w:line="360" w:lineRule="auto"/>
        <w:rPr/>
      </w:pPr>
      <w:bookmarkStart w:colFirst="0" w:colLast="0" w:name="_amxfdm1byobh" w:id="19"/>
      <w:bookmarkEnd w:id="19"/>
      <w:r w:rsidDel="00000000" w:rsidR="00000000" w:rsidRPr="00000000">
        <w:rPr>
          <w:rtl w:val="0"/>
        </w:rPr>
      </w:r>
    </w:p>
    <w:p w:rsidR="00000000" w:rsidDel="00000000" w:rsidP="00000000" w:rsidRDefault="00000000" w:rsidRPr="00000000" w14:paraId="00000119">
      <w:pPr>
        <w:pStyle w:val="Heading3"/>
        <w:jc w:val="center"/>
        <w:rPr/>
      </w:pPr>
      <w:bookmarkStart w:colFirst="0" w:colLast="0" w:name="_ov3k099bv8r3" w:id="20"/>
      <w:bookmarkEnd w:id="20"/>
      <w:r w:rsidDel="00000000" w:rsidR="00000000" w:rsidRPr="00000000">
        <w:rPr>
          <w:rtl w:val="0"/>
        </w:rPr>
      </w:r>
    </w:p>
    <w:p w:rsidR="00000000" w:rsidDel="00000000" w:rsidP="00000000" w:rsidRDefault="00000000" w:rsidRPr="00000000" w14:paraId="0000011A">
      <w:pPr>
        <w:pStyle w:val="Heading3"/>
        <w:jc w:val="center"/>
        <w:rPr/>
      </w:pPr>
      <w:bookmarkStart w:colFirst="0" w:colLast="0" w:name="_dt15ld3ba1ww" w:id="21"/>
      <w:bookmarkEnd w:id="21"/>
      <w:r w:rsidDel="00000000" w:rsidR="00000000" w:rsidRPr="00000000">
        <w:rPr>
          <w:rtl w:val="0"/>
        </w:rPr>
        <w:t xml:space="preserve">ANEXO I</w:t>
      </w:r>
    </w:p>
    <w:p w:rsidR="00000000" w:rsidDel="00000000" w:rsidP="00000000" w:rsidRDefault="00000000" w:rsidRPr="00000000" w14:paraId="0000011B">
      <w:pPr>
        <w:spacing w:line="360" w:lineRule="auto"/>
        <w:jc w:val="center"/>
        <w:rPr>
          <w:rFonts w:ascii="Arial" w:cs="Arial" w:eastAsia="Arial" w:hAnsi="Arial"/>
          <w:b w:val="1"/>
          <w:sz w:val="36"/>
          <w:szCs w:val="36"/>
        </w:rPr>
      </w:pPr>
      <w:r w:rsidDel="00000000" w:rsidR="00000000" w:rsidRPr="00000000">
        <w:rPr>
          <w:rFonts w:ascii="Arial" w:cs="Arial" w:eastAsia="Arial" w:hAnsi="Arial"/>
          <w:b w:val="1"/>
          <w:sz w:val="52"/>
          <w:szCs w:val="52"/>
          <w:rtl w:val="0"/>
        </w:rPr>
        <w:t xml:space="preserve">ESPECIFICAÇÕES TÉCNICAS DE OBJETOS E SERVIÇOS E CLASSIFICAÇÕES</w:t>
      </w:r>
      <w:r w:rsidDel="00000000" w:rsidR="00000000" w:rsidRPr="00000000">
        <w:rPr>
          <w:rtl w:val="0"/>
        </w:rPr>
      </w:r>
    </w:p>
    <w:p w:rsidR="00000000" w:rsidDel="00000000" w:rsidP="00000000" w:rsidRDefault="00000000" w:rsidRPr="00000000" w14:paraId="0000011C">
      <w:pPr>
        <w:spacing w:line="276" w:lineRule="auto"/>
        <w:jc w:val="center"/>
        <w:rPr>
          <w:rFonts w:ascii="Arial" w:cs="Arial" w:eastAsia="Arial" w:hAnsi="Arial"/>
          <w:b w:val="1"/>
          <w:i w:val="1"/>
          <w:sz w:val="30"/>
          <w:szCs w:val="30"/>
        </w:rPr>
      </w:pPr>
      <w:r w:rsidDel="00000000" w:rsidR="00000000" w:rsidRPr="00000000">
        <w:rPr>
          <w:rtl w:val="0"/>
        </w:rPr>
      </w:r>
    </w:p>
    <w:p w:rsidR="00000000" w:rsidDel="00000000" w:rsidP="00000000" w:rsidRDefault="00000000" w:rsidRPr="00000000" w14:paraId="0000011D">
      <w:pPr>
        <w:spacing w:line="360" w:lineRule="auto"/>
        <w:jc w:val="both"/>
        <w:rPr>
          <w:rFonts w:ascii="Arial" w:cs="Arial" w:eastAsia="Arial" w:hAnsi="Arial"/>
          <w:i w:val="1"/>
          <w:sz w:val="18"/>
          <w:szCs w:val="18"/>
        </w:rPr>
      </w:pPr>
      <w:r w:rsidDel="00000000" w:rsidR="00000000" w:rsidRPr="00000000">
        <w:rPr>
          <w:rtl w:val="0"/>
        </w:rPr>
      </w:r>
    </w:p>
    <w:p w:rsidR="00000000" w:rsidDel="00000000" w:rsidP="00000000" w:rsidRDefault="00000000" w:rsidRPr="00000000" w14:paraId="0000011E">
      <w:pPr>
        <w:spacing w:line="360" w:lineRule="auto"/>
        <w:jc w:val="center"/>
        <w:rPr>
          <w:rFonts w:ascii="Arial" w:cs="Arial" w:eastAsia="Arial" w:hAnsi="Arial"/>
          <w:i w:val="1"/>
          <w:sz w:val="18"/>
          <w:szCs w:val="18"/>
        </w:rPr>
      </w:pPr>
      <w:r w:rsidDel="00000000" w:rsidR="00000000" w:rsidRPr="00000000">
        <w:rPr>
          <w:rtl w:val="0"/>
        </w:rPr>
      </w:r>
    </w:p>
    <w:p w:rsidR="00000000" w:rsidDel="00000000" w:rsidP="00000000" w:rsidRDefault="00000000" w:rsidRPr="00000000" w14:paraId="0000011F">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0">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1">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2">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3">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4">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5">
      <w:pPr>
        <w:spacing w:line="276" w:lineRule="auto"/>
        <w:jc w:val="both"/>
        <w:rPr>
          <w:rFonts w:ascii="Arial" w:cs="Arial" w:eastAsia="Arial" w:hAnsi="Arial"/>
          <w:b w:val="1"/>
          <w:sz w:val="28"/>
          <w:szCs w:val="28"/>
        </w:rPr>
      </w:pPr>
      <w:bookmarkStart w:colFirst="0" w:colLast="0" w:name="_q8kkf56rtrf4" w:id="22"/>
      <w:bookmarkEnd w:id="22"/>
      <w:r w:rsidDel="00000000" w:rsidR="00000000" w:rsidRPr="00000000">
        <w:br w:type="page"/>
      </w:r>
      <w:r w:rsidDel="00000000" w:rsidR="00000000" w:rsidRPr="00000000">
        <w:rPr>
          <w:rtl w:val="0"/>
        </w:rPr>
      </w:r>
    </w:p>
    <w:tbl>
      <w:tblPr>
        <w:tblStyle w:val="Table25"/>
        <w:tblW w:w="9330.000000000002"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45.2958579881657"/>
        <w:gridCol w:w="745.2958579881657"/>
        <w:gridCol w:w="4306.153846153847"/>
        <w:gridCol w:w="703.8905325443786"/>
        <w:gridCol w:w="717.6923076923077"/>
        <w:gridCol w:w="2111.671597633136"/>
        <w:tblGridChange w:id="0">
          <w:tblGrid>
            <w:gridCol w:w="745.2958579881657"/>
            <w:gridCol w:w="745.2958579881657"/>
            <w:gridCol w:w="4306.153846153847"/>
            <w:gridCol w:w="703.8905325443786"/>
            <w:gridCol w:w="717.6923076923077"/>
            <w:gridCol w:w="2111.671597633136"/>
          </w:tblGrid>
        </w:tblGridChange>
      </w:tblGrid>
      <w:tr>
        <w:trPr>
          <w:cantSplit w:val="0"/>
          <w:tblHeader w:val="0"/>
        </w:trPr>
        <w:tc>
          <w:tcPr>
            <w:tcBorders>
              <w:top w:color="000000" w:space="0" w:sz="4" w:val="single"/>
              <w:left w:color="000000" w:space="0" w:sz="8" w:val="single"/>
              <w:right w:color="000000" w:space="0" w:sz="4" w:val="single"/>
            </w:tcBorders>
            <w:shd w:fill="f3f3f3" w:val="clear"/>
            <w:vAlign w:val="center"/>
          </w:tcPr>
          <w:p w:rsidR="00000000" w:rsidDel="00000000" w:rsidP="00000000" w:rsidRDefault="00000000" w:rsidRPr="00000000" w14:paraId="00000126">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LOTE</w:t>
            </w:r>
          </w:p>
        </w:tc>
        <w:tc>
          <w:tcPr>
            <w:tcBorders>
              <w:top w:color="000000" w:space="0" w:sz="4" w:val="single"/>
              <w:left w:color="000000" w:space="0" w:sz="8" w:val="single"/>
              <w:right w:color="000000" w:space="0" w:sz="4" w:val="single"/>
            </w:tcBorders>
            <w:shd w:fill="f3f3f3" w:val="clear"/>
            <w:vAlign w:val="center"/>
          </w:tcPr>
          <w:p w:rsidR="00000000" w:rsidDel="00000000" w:rsidP="00000000" w:rsidRDefault="00000000" w:rsidRPr="00000000" w14:paraId="00000127">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ITEM</w:t>
            </w:r>
          </w:p>
        </w:tc>
        <w:tc>
          <w:tcPr>
            <w:tcBorders>
              <w:top w:color="000000" w:space="0" w:sz="8" w:val="single"/>
              <w:right w:color="000000" w:space="0" w:sz="4" w:val="single"/>
            </w:tcBorders>
            <w:shd w:fill="f3f3f3" w:val="clear"/>
            <w:vAlign w:val="center"/>
          </w:tcPr>
          <w:p w:rsidR="00000000" w:rsidDel="00000000" w:rsidP="00000000" w:rsidRDefault="00000000" w:rsidRPr="00000000" w14:paraId="00000128">
            <w:pPr>
              <w:tabs>
                <w:tab w:val="left" w:leader="none" w:pos="748"/>
                <w:tab w:val="left" w:leader="none" w:pos="1496"/>
              </w:tabs>
              <w:jc w:val="center"/>
              <w:rPr>
                <w:sz w:val="16"/>
                <w:szCs w:val="16"/>
              </w:rPr>
            </w:pPr>
            <w:r w:rsidDel="00000000" w:rsidR="00000000" w:rsidRPr="00000000">
              <w:rPr>
                <w:rFonts w:ascii="Arial" w:cs="Arial" w:eastAsia="Arial" w:hAnsi="Arial"/>
                <w:b w:val="1"/>
                <w:sz w:val="16"/>
                <w:szCs w:val="16"/>
                <w:rtl w:val="0"/>
              </w:rPr>
              <w:t xml:space="preserve">ESPECIFICAÇÃO DO(S) OBJETOS(S) DA DEMANDA EM QUANTIDADES PROVÁVEIS ESPERADA</w:t>
            </w:r>
            <w:r w:rsidDel="00000000" w:rsidR="00000000" w:rsidRPr="00000000">
              <w:rPr>
                <w:rtl w:val="0"/>
              </w:rPr>
            </w:r>
          </w:p>
        </w:tc>
        <w:tc>
          <w:tcPr>
            <w:tcBorders>
              <w:top w:color="000000" w:space="0" w:sz="8" w:val="single"/>
              <w:right w:color="000000" w:space="0" w:sz="4" w:val="single"/>
            </w:tcBorders>
            <w:shd w:fill="f3f3f3" w:val="clear"/>
            <w:vAlign w:val="center"/>
          </w:tcPr>
          <w:p w:rsidR="00000000" w:rsidDel="00000000" w:rsidP="00000000" w:rsidRDefault="00000000" w:rsidRPr="00000000" w14:paraId="00000129">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MED.</w:t>
            </w:r>
          </w:p>
        </w:tc>
        <w:tc>
          <w:tcPr>
            <w:tcBorders>
              <w:top w:color="000000" w:space="0" w:sz="8" w:val="single"/>
              <w:right w:color="000000" w:space="0" w:sz="4" w:val="single"/>
            </w:tcBorders>
            <w:shd w:fill="f3f3f3" w:val="clear"/>
            <w:vAlign w:val="center"/>
          </w:tcPr>
          <w:p w:rsidR="00000000" w:rsidDel="00000000" w:rsidP="00000000" w:rsidRDefault="00000000" w:rsidRPr="00000000" w14:paraId="0000012A">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QTDE.</w:t>
            </w:r>
          </w:p>
        </w:tc>
        <w:tc>
          <w:tcPr>
            <w:tcBorders>
              <w:top w:color="000000" w:space="0" w:sz="8" w:val="single"/>
              <w:right w:color="000000" w:space="0" w:sz="4" w:val="single"/>
            </w:tcBorders>
            <w:shd w:fill="f3f3f3" w:val="clear"/>
            <w:vAlign w:val="center"/>
          </w:tcPr>
          <w:p w:rsidR="00000000" w:rsidDel="00000000" w:rsidP="00000000" w:rsidRDefault="00000000" w:rsidRPr="00000000" w14:paraId="0000012B">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CLASSIFICAÇÕES</w:t>
            </w:r>
          </w:p>
        </w:tc>
      </w:tr>
      <w:tr>
        <w:trPr>
          <w:cantSplit w:val="0"/>
          <w:tblHeader w:val="0"/>
        </w:trPr>
        <w:tc>
          <w:tcPr>
            <w:tcBorders>
              <w:top w:color="000000" w:space="0" w:sz="4" w:val="single"/>
              <w:left w:color="000000" w:space="0" w:sz="8" w:val="single"/>
              <w:right w:color="000000" w:space="0" w:sz="4" w:val="single"/>
            </w:tcBorders>
            <w:vAlign w:val="center"/>
          </w:tcPr>
          <w:p w:rsidR="00000000" w:rsidDel="00000000" w:rsidP="00000000" w:rsidRDefault="00000000" w:rsidRPr="00000000" w14:paraId="0000012C">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01</w:t>
            </w:r>
          </w:p>
        </w:tc>
        <w:tc>
          <w:tcPr>
            <w:tcBorders>
              <w:top w:color="000000" w:space="0" w:sz="4" w:val="single"/>
              <w:left w:color="000000" w:space="0" w:sz="8" w:val="single"/>
              <w:right w:color="000000" w:space="0" w:sz="4" w:val="single"/>
            </w:tcBorders>
            <w:vAlign w:val="center"/>
          </w:tcPr>
          <w:p w:rsidR="00000000" w:rsidDel="00000000" w:rsidP="00000000" w:rsidRDefault="00000000" w:rsidRPr="00000000" w14:paraId="0000012D">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01</w:t>
            </w:r>
          </w:p>
        </w:tc>
        <w:tc>
          <w:tcPr>
            <w:tcBorders>
              <w:top w:color="000000" w:space="0" w:sz="8" w:val="single"/>
              <w:right w:color="000000" w:space="0" w:sz="4" w:val="single"/>
            </w:tcBorders>
            <w:vAlign w:val="center"/>
          </w:tcPr>
          <w:p w:rsidR="00000000" w:rsidDel="00000000" w:rsidP="00000000" w:rsidRDefault="00000000" w:rsidRPr="00000000" w14:paraId="0000012E">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Título de Cidadão Personalizado</w:t>
            </w:r>
          </w:p>
          <w:p w:rsidR="00000000" w:rsidDel="00000000" w:rsidP="00000000" w:rsidRDefault="00000000" w:rsidRPr="00000000" w14:paraId="0000012F">
            <w:pPr>
              <w:tabs>
                <w:tab w:val="left" w:leader="none" w:pos="748"/>
                <w:tab w:val="left" w:leader="none" w:pos="1496"/>
              </w:tabs>
              <w:jc w:val="both"/>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130">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Material: feito em aço inox polido</w:t>
            </w:r>
          </w:p>
          <w:p w:rsidR="00000000" w:rsidDel="00000000" w:rsidP="00000000" w:rsidRDefault="00000000" w:rsidRPr="00000000" w14:paraId="00000131">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Medidas: aproximadamente 16cm x 24 cm x 1mm </w:t>
            </w:r>
          </w:p>
          <w:p w:rsidR="00000000" w:rsidDel="00000000" w:rsidP="00000000" w:rsidRDefault="00000000" w:rsidRPr="00000000" w14:paraId="00000132">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Arte: feita em baixo relevo, na cor prata, contendo brasão da Câmara Municipal de Cachoeiras de Macacu (colorido), letras na cor preta, apresentando como dados o número da resolução, nome do agraciado (em destaque), nomes do vereador autor da homenagem e presidente da Câmara, com suas respectivas assinaturas, devendo também conter a menção “Título de Cidadão Cachoeirense”. A arte deverá ser afixada em base de acrílico, bisotada, com espessura aproximada de 4mm e medidas aproximadas de 23cmx30cm.</w:t>
            </w:r>
          </w:p>
          <w:p w:rsidR="00000000" w:rsidDel="00000000" w:rsidP="00000000" w:rsidRDefault="00000000" w:rsidRPr="00000000" w14:paraId="00000133">
            <w:pPr>
              <w:tabs>
                <w:tab w:val="left" w:leader="none" w:pos="748"/>
                <w:tab w:val="left" w:leader="none" w:pos="1496"/>
              </w:tabs>
              <w:jc w:val="both"/>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134">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Acondicionamento: estojo de madeira, forrado com veludo, na cor azul escura, com medidas aproximadas de 28cmx35cmx4cm. O estojo deve conter no exterior uma pequena placa de metal, na cor prata, identificando o homenageado e vereador autor da homenagem. </w:t>
            </w:r>
          </w:p>
          <w:p w:rsidR="00000000" w:rsidDel="00000000" w:rsidP="00000000" w:rsidRDefault="00000000" w:rsidRPr="00000000" w14:paraId="00000135">
            <w:pPr>
              <w:tabs>
                <w:tab w:val="left" w:leader="none" w:pos="748"/>
                <w:tab w:val="left" w:leader="none" w:pos="1496"/>
              </w:tabs>
              <w:jc w:val="both"/>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 </w:t>
            </w:r>
          </w:p>
        </w:tc>
        <w:tc>
          <w:tcPr>
            <w:tcBorders>
              <w:top w:color="000000" w:space="0" w:sz="8" w:val="single"/>
              <w:right w:color="000000" w:space="0" w:sz="4" w:val="single"/>
            </w:tcBorders>
            <w:vAlign w:val="center"/>
          </w:tcPr>
          <w:p w:rsidR="00000000" w:rsidDel="00000000" w:rsidP="00000000" w:rsidRDefault="00000000" w:rsidRPr="00000000" w14:paraId="00000136">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UNID</w:t>
            </w:r>
          </w:p>
        </w:tc>
        <w:tc>
          <w:tcPr>
            <w:tcBorders>
              <w:top w:color="000000" w:space="0" w:sz="8" w:val="single"/>
              <w:right w:color="000000" w:space="0" w:sz="4" w:val="single"/>
            </w:tcBorders>
            <w:vAlign w:val="center"/>
          </w:tcPr>
          <w:p w:rsidR="00000000" w:rsidDel="00000000" w:rsidP="00000000" w:rsidRDefault="00000000" w:rsidRPr="00000000" w14:paraId="00000137">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45</w:t>
            </w:r>
          </w:p>
        </w:tc>
        <w:tc>
          <w:tcPr>
            <w:tcBorders>
              <w:top w:color="000000" w:space="0" w:sz="8" w:val="single"/>
              <w:right w:color="000000" w:space="0" w:sz="4" w:val="single"/>
            </w:tcBorders>
            <w:vAlign w:val="center"/>
          </w:tcPr>
          <w:p w:rsidR="00000000" w:rsidDel="00000000" w:rsidP="00000000" w:rsidRDefault="00000000" w:rsidRPr="00000000" w14:paraId="00000138">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MATERIAL DE CONSUMO</w:t>
            </w:r>
          </w:p>
        </w:tc>
      </w:tr>
      <w:tr>
        <w:trPr>
          <w:cantSplit w:val="0"/>
          <w:tblHeader w:val="0"/>
        </w:trPr>
        <w:tc>
          <w:tcPr>
            <w:tcBorders>
              <w:top w:color="000000" w:space="0" w:sz="4" w:val="single"/>
              <w:left w:color="000000" w:space="0" w:sz="8" w:val="single"/>
              <w:right w:color="000000" w:space="0" w:sz="4" w:val="single"/>
            </w:tcBorders>
            <w:vAlign w:val="center"/>
          </w:tcPr>
          <w:p w:rsidR="00000000" w:rsidDel="00000000" w:rsidP="00000000" w:rsidRDefault="00000000" w:rsidRPr="00000000" w14:paraId="00000139">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01</w:t>
            </w:r>
          </w:p>
        </w:tc>
        <w:tc>
          <w:tcPr>
            <w:tcBorders>
              <w:top w:color="000000" w:space="0" w:sz="4" w:val="single"/>
              <w:left w:color="000000" w:space="0" w:sz="8" w:val="single"/>
              <w:right w:color="000000" w:space="0" w:sz="4" w:val="single"/>
            </w:tcBorders>
            <w:vAlign w:val="center"/>
          </w:tcPr>
          <w:p w:rsidR="00000000" w:rsidDel="00000000" w:rsidP="00000000" w:rsidRDefault="00000000" w:rsidRPr="00000000" w14:paraId="0000013A">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02</w:t>
            </w:r>
          </w:p>
        </w:tc>
        <w:tc>
          <w:tcPr>
            <w:tcBorders>
              <w:top w:color="000000" w:space="0" w:sz="8" w:val="single"/>
              <w:right w:color="000000" w:space="0" w:sz="4" w:val="single"/>
            </w:tcBorders>
            <w:vAlign w:val="center"/>
          </w:tcPr>
          <w:p w:rsidR="00000000" w:rsidDel="00000000" w:rsidP="00000000" w:rsidRDefault="00000000" w:rsidRPr="00000000" w14:paraId="0000013B">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Medalha de Honra ao Mérito Personalizada</w:t>
            </w:r>
          </w:p>
          <w:p w:rsidR="00000000" w:rsidDel="00000000" w:rsidP="00000000" w:rsidRDefault="00000000" w:rsidRPr="00000000" w14:paraId="0000013C">
            <w:pPr>
              <w:tabs>
                <w:tab w:val="left" w:leader="none" w:pos="748"/>
                <w:tab w:val="left" w:leader="none" w:pos="1496"/>
              </w:tabs>
              <w:rPr>
                <w:rFonts w:ascii="Arial" w:cs="Arial" w:eastAsia="Arial" w:hAnsi="Arial"/>
                <w:b w:val="1"/>
                <w:sz w:val="16"/>
                <w:szCs w:val="16"/>
              </w:rPr>
            </w:pPr>
            <w:r w:rsidDel="00000000" w:rsidR="00000000" w:rsidRPr="00000000">
              <w:rPr>
                <w:rtl w:val="0"/>
              </w:rPr>
            </w:r>
          </w:p>
          <w:p w:rsidR="00000000" w:rsidDel="00000000" w:rsidP="00000000" w:rsidRDefault="00000000" w:rsidRPr="00000000" w14:paraId="0000013D">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Especificações: </w:t>
            </w:r>
          </w:p>
          <w:p w:rsidR="00000000" w:rsidDel="00000000" w:rsidP="00000000" w:rsidRDefault="00000000" w:rsidRPr="00000000" w14:paraId="0000013E">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Espessura: 3 a 4mm; </w:t>
            </w:r>
          </w:p>
          <w:p w:rsidR="00000000" w:rsidDel="00000000" w:rsidP="00000000" w:rsidRDefault="00000000" w:rsidRPr="00000000" w14:paraId="0000013F">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Diâmetro: 6 a 7cm; </w:t>
            </w:r>
          </w:p>
          <w:p w:rsidR="00000000" w:rsidDel="00000000" w:rsidP="00000000" w:rsidRDefault="00000000" w:rsidRPr="00000000" w14:paraId="00000140">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Material: Fundida em zamac nobre, feita por fundição através de forma; Artes: em sua parte frontal a medalha deve conter o brasão da Câmara Municipal de Cachoeiras de Macacu (colorido), escrito em seu entorno “Câmara Municipal de Cachoeiras de Macacu - Dr. Mário Simão Assaf”.</w:t>
            </w:r>
          </w:p>
          <w:p w:rsidR="00000000" w:rsidDel="00000000" w:rsidP="00000000" w:rsidRDefault="00000000" w:rsidRPr="00000000" w14:paraId="00000141">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Na parte posterior a medalha deve conter o símbolo de medicina (colorido, em arte nas cores dourada e azul). </w:t>
            </w:r>
          </w:p>
          <w:p w:rsidR="00000000" w:rsidDel="00000000" w:rsidP="00000000" w:rsidRDefault="00000000" w:rsidRPr="00000000" w14:paraId="00000142">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Toda a arte deverá ser feita em alto relevo. </w:t>
            </w:r>
          </w:p>
          <w:p w:rsidR="00000000" w:rsidDel="00000000" w:rsidP="00000000" w:rsidRDefault="00000000" w:rsidRPr="00000000" w14:paraId="00000143">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Fita: Fita de pescoço na cor azul. </w:t>
            </w:r>
          </w:p>
          <w:p w:rsidR="00000000" w:rsidDel="00000000" w:rsidP="00000000" w:rsidRDefault="00000000" w:rsidRPr="00000000" w14:paraId="00000144">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Acondicionamento: Estojo de madeira, forrado com veludo, na cor azul escura, com medidas aproximadas de 12cm x 16,5cm x 3,5cm.</w:t>
            </w:r>
          </w:p>
          <w:p w:rsidR="00000000" w:rsidDel="00000000" w:rsidP="00000000" w:rsidRDefault="00000000" w:rsidRPr="00000000" w14:paraId="00000145">
            <w:pPr>
              <w:tabs>
                <w:tab w:val="left" w:leader="none" w:pos="748"/>
                <w:tab w:val="left" w:leader="none" w:pos="1496"/>
              </w:tabs>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Observação: O estojo deve conter placa de metal, na cor dourada mencionando o nome da medalha e o nome completo do homenageado e do Vereador autor da homenagem. </w:t>
            </w:r>
          </w:p>
        </w:tc>
        <w:tc>
          <w:tcPr>
            <w:tcBorders>
              <w:top w:color="000000" w:space="0" w:sz="8" w:val="single"/>
              <w:right w:color="000000" w:space="0" w:sz="4" w:val="single"/>
            </w:tcBorders>
            <w:vAlign w:val="center"/>
          </w:tcPr>
          <w:p w:rsidR="00000000" w:rsidDel="00000000" w:rsidP="00000000" w:rsidRDefault="00000000" w:rsidRPr="00000000" w14:paraId="00000146">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UNID</w:t>
            </w:r>
          </w:p>
        </w:tc>
        <w:tc>
          <w:tcPr>
            <w:tcBorders>
              <w:top w:color="000000" w:space="0" w:sz="8" w:val="single"/>
              <w:right w:color="000000" w:space="0" w:sz="4" w:val="single"/>
            </w:tcBorders>
            <w:vAlign w:val="center"/>
          </w:tcPr>
          <w:p w:rsidR="00000000" w:rsidDel="00000000" w:rsidP="00000000" w:rsidRDefault="00000000" w:rsidRPr="00000000" w14:paraId="00000147">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15</w:t>
            </w:r>
          </w:p>
        </w:tc>
        <w:tc>
          <w:tcPr>
            <w:tcBorders>
              <w:top w:color="000000" w:space="0" w:sz="8" w:val="single"/>
              <w:right w:color="000000" w:space="0" w:sz="4" w:val="single"/>
            </w:tcBorders>
            <w:vAlign w:val="center"/>
          </w:tcPr>
          <w:p w:rsidR="00000000" w:rsidDel="00000000" w:rsidP="00000000" w:rsidRDefault="00000000" w:rsidRPr="00000000" w14:paraId="00000148">
            <w:pPr>
              <w:tabs>
                <w:tab w:val="left" w:leader="none" w:pos="748"/>
                <w:tab w:val="left" w:leader="none" w:pos="1496"/>
              </w:tabs>
              <w:jc w:val="center"/>
              <w:rPr>
                <w:rFonts w:ascii="Arial" w:cs="Arial" w:eastAsia="Arial" w:hAnsi="Arial"/>
                <w:b w:val="1"/>
                <w:sz w:val="16"/>
                <w:szCs w:val="16"/>
              </w:rPr>
            </w:pPr>
            <w:r w:rsidDel="00000000" w:rsidR="00000000" w:rsidRPr="00000000">
              <w:rPr>
                <w:rFonts w:ascii="Arial" w:cs="Arial" w:eastAsia="Arial" w:hAnsi="Arial"/>
                <w:b w:val="1"/>
                <w:sz w:val="16"/>
                <w:szCs w:val="16"/>
                <w:rtl w:val="0"/>
              </w:rPr>
              <w:t xml:space="preserve">MATERIAL DE CONSUMO</w:t>
            </w:r>
          </w:p>
        </w:tc>
      </w:tr>
    </w:tbl>
    <w:p w:rsidR="00000000" w:rsidDel="00000000" w:rsidP="00000000" w:rsidRDefault="00000000" w:rsidRPr="00000000" w14:paraId="00000149">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A">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B">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C">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D">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E">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4F">
      <w:pPr>
        <w:spacing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50">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tl w:val="0"/>
        </w:rPr>
        <w:t xml:space="preserve">ITEM 1 - MODELO ILUSTRATIVO</w:t>
      </w:r>
      <w:r w:rsidDel="00000000" w:rsidR="00000000" w:rsidRPr="00000000">
        <w:drawing>
          <wp:anchor allowOverlap="1" behindDoc="0" distB="114300" distT="114300" distL="114300" distR="114300" hidden="0" layoutInCell="1" locked="0" relativeHeight="0" simplePos="0">
            <wp:simplePos x="0" y="0"/>
            <wp:positionH relativeFrom="column">
              <wp:posOffset>394815</wp:posOffset>
            </wp:positionH>
            <wp:positionV relativeFrom="paragraph">
              <wp:posOffset>638175</wp:posOffset>
            </wp:positionV>
            <wp:extent cx="4611053" cy="3456256"/>
            <wp:effectExtent b="0" l="0" r="0" t="0"/>
            <wp:wrapSquare wrapText="bothSides" distB="114300" distT="114300" distL="114300" distR="114300"/>
            <wp:docPr id="3" name="image4.jpg"/>
            <a:graphic>
              <a:graphicData uri="http://schemas.openxmlformats.org/drawingml/2006/picture">
                <pic:pic>
                  <pic:nvPicPr>
                    <pic:cNvPr id="0" name="image4.jpg"/>
                    <pic:cNvPicPr preferRelativeResize="0"/>
                  </pic:nvPicPr>
                  <pic:blipFill>
                    <a:blip r:embed="rId6"/>
                    <a:srcRect b="0" l="0" r="0" t="0"/>
                    <a:stretch>
                      <a:fillRect/>
                    </a:stretch>
                  </pic:blipFill>
                  <pic:spPr>
                    <a:xfrm>
                      <a:off x="0" y="0"/>
                      <a:ext cx="4611053" cy="3456256"/>
                    </a:xfrm>
                    <a:prstGeom prst="rect"/>
                    <a:ln/>
                  </pic:spPr>
                </pic:pic>
              </a:graphicData>
            </a:graphic>
          </wp:anchor>
        </w:drawing>
      </w:r>
    </w:p>
    <w:p w:rsidR="00000000" w:rsidDel="00000000" w:rsidP="00000000" w:rsidRDefault="00000000" w:rsidRPr="00000000" w14:paraId="00000151">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2">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3">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4">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5">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6">
      <w:pPr>
        <w:spacing w:line="360" w:lineRule="auto"/>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7">
      <w:pPr>
        <w:spacing w:line="360" w:lineRule="auto"/>
        <w:jc w:val="center"/>
        <w:rPr>
          <w:rFonts w:ascii="Arial" w:cs="Arial" w:eastAsia="Arial" w:hAnsi="Arial"/>
          <w:b w:val="1"/>
          <w:sz w:val="52"/>
          <w:szCs w:val="5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180975</wp:posOffset>
            </wp:positionH>
            <wp:positionV relativeFrom="paragraph">
              <wp:posOffset>314325</wp:posOffset>
            </wp:positionV>
            <wp:extent cx="5068253" cy="3798955"/>
            <wp:effectExtent b="0" l="0" r="0" t="0"/>
            <wp:wrapSquare wrapText="bothSides" distB="114300" distT="114300" distL="114300" distR="114300"/>
            <wp:docPr id="10"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a:off x="0" y="0"/>
                      <a:ext cx="5068253" cy="3798955"/>
                    </a:xfrm>
                    <a:prstGeom prst="rect"/>
                    <a:ln/>
                  </pic:spPr>
                </pic:pic>
              </a:graphicData>
            </a:graphic>
          </wp:anchor>
        </w:drawing>
      </w:r>
    </w:p>
    <w:p w:rsidR="00000000" w:rsidDel="00000000" w:rsidP="00000000" w:rsidRDefault="00000000" w:rsidRPr="00000000" w14:paraId="00000158">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9">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A">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5B">
      <w:pPr>
        <w:spacing w:line="360" w:lineRule="auto"/>
        <w:jc w:val="center"/>
        <w:rPr>
          <w:rFonts w:ascii="Arial" w:cs="Arial" w:eastAsia="Arial" w:hAnsi="Arial"/>
          <w:b w:val="1"/>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015C">
      <w:pPr>
        <w:spacing w:line="360" w:lineRule="auto"/>
        <w:rPr>
          <w:rFonts w:ascii="Arial" w:cs="Arial" w:eastAsia="Arial" w:hAnsi="Arial"/>
          <w:b w:val="1"/>
          <w:sz w:val="52"/>
          <w:szCs w:val="5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399730" cy="4051300"/>
            <wp:effectExtent b="0" l="0" r="0" t="0"/>
            <wp:wrapSquare wrapText="bothSides" distB="114300" distT="114300" distL="114300" distR="114300"/>
            <wp:docPr id="19" name="image12.jpg"/>
            <a:graphic>
              <a:graphicData uri="http://schemas.openxmlformats.org/drawingml/2006/picture">
                <pic:pic>
                  <pic:nvPicPr>
                    <pic:cNvPr id="0" name="image12.jpg"/>
                    <pic:cNvPicPr preferRelativeResize="0"/>
                  </pic:nvPicPr>
                  <pic:blipFill>
                    <a:blip r:embed="rId8"/>
                    <a:srcRect b="0" l="0" r="0" t="0"/>
                    <a:stretch>
                      <a:fillRect/>
                    </a:stretch>
                  </pic:blipFill>
                  <pic:spPr>
                    <a:xfrm>
                      <a:off x="0" y="0"/>
                      <a:ext cx="5399730" cy="40513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4314825</wp:posOffset>
            </wp:positionV>
            <wp:extent cx="5399730" cy="4051300"/>
            <wp:effectExtent b="0" l="0" r="0" t="0"/>
            <wp:wrapSquare wrapText="bothSides" distB="114300" distT="114300" distL="114300" distR="114300"/>
            <wp:docPr id="17"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5399730" cy="4051300"/>
                    </a:xfrm>
                    <a:prstGeom prst="rect"/>
                    <a:ln/>
                  </pic:spPr>
                </pic:pic>
              </a:graphicData>
            </a:graphic>
          </wp:anchor>
        </w:drawing>
      </w:r>
    </w:p>
    <w:p w:rsidR="00000000" w:rsidDel="00000000" w:rsidP="00000000" w:rsidRDefault="00000000" w:rsidRPr="00000000" w14:paraId="0000015D">
      <w:pPr>
        <w:spacing w:line="360" w:lineRule="auto"/>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4051300"/>
            <wp:effectExtent b="0" l="0" r="0" t="0"/>
            <wp:docPr id="14"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5399730" cy="40513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399730" cy="4051300"/>
            <wp:effectExtent b="0" l="0" r="0" t="0"/>
            <wp:wrapSquare wrapText="bothSides" distB="114300" distT="114300" distL="114300" distR="114300"/>
            <wp:docPr id="7" name="image11.jpg"/>
            <a:graphic>
              <a:graphicData uri="http://schemas.openxmlformats.org/drawingml/2006/picture">
                <pic:pic>
                  <pic:nvPicPr>
                    <pic:cNvPr id="0" name="image11.jpg"/>
                    <pic:cNvPicPr preferRelativeResize="0"/>
                  </pic:nvPicPr>
                  <pic:blipFill>
                    <a:blip r:embed="rId11"/>
                    <a:srcRect b="0" l="0" r="0" t="0"/>
                    <a:stretch>
                      <a:fillRect/>
                    </a:stretch>
                  </pic:blipFill>
                  <pic:spPr>
                    <a:xfrm>
                      <a:off x="0" y="0"/>
                      <a:ext cx="5399730" cy="4051300"/>
                    </a:xfrm>
                    <a:prstGeom prst="rect"/>
                    <a:ln/>
                  </pic:spPr>
                </pic:pic>
              </a:graphicData>
            </a:graphic>
          </wp:anchor>
        </w:drawing>
      </w:r>
    </w:p>
    <w:p w:rsidR="00000000" w:rsidDel="00000000" w:rsidP="00000000" w:rsidRDefault="00000000" w:rsidRPr="00000000" w14:paraId="0000015E">
      <w:pPr>
        <w:spacing w:line="360" w:lineRule="auto"/>
        <w:rPr>
          <w:rFonts w:ascii="Arial" w:cs="Arial" w:eastAsia="Arial" w:hAnsi="Arial"/>
          <w:b w:val="1"/>
          <w:sz w:val="52"/>
          <w:szCs w:val="5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4162425</wp:posOffset>
            </wp:positionV>
            <wp:extent cx="5399730" cy="4051300"/>
            <wp:effectExtent b="0" l="0" r="0" t="0"/>
            <wp:wrapSquare wrapText="bothSides" distB="114300" distT="114300" distL="114300" distR="114300"/>
            <wp:docPr id="4"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399730" cy="40513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399730" cy="4051300"/>
            <wp:effectExtent b="0" l="0" r="0" t="0"/>
            <wp:wrapSquare wrapText="bothSides" distB="114300" distT="114300" distL="114300" distR="114300"/>
            <wp:docPr id="13"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5399730" cy="4051300"/>
                    </a:xfrm>
                    <a:prstGeom prst="rect"/>
                    <a:ln/>
                  </pic:spPr>
                </pic:pic>
              </a:graphicData>
            </a:graphic>
          </wp:anchor>
        </w:drawing>
      </w:r>
    </w:p>
    <w:p w:rsidR="00000000" w:rsidDel="00000000" w:rsidP="00000000" w:rsidRDefault="00000000" w:rsidRPr="00000000" w14:paraId="0000015F">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tl w:val="0"/>
        </w:rPr>
        <w:t xml:space="preserve">ITEM 2 - MODELO ILUSTRATIVO</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609600</wp:posOffset>
            </wp:positionV>
            <wp:extent cx="5399730" cy="7188200"/>
            <wp:effectExtent b="0" l="0" r="0" t="0"/>
            <wp:wrapSquare wrapText="bothSides" distB="114300" distT="114300" distL="114300" distR="114300"/>
            <wp:docPr id="15"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5399730" cy="7188200"/>
                    </a:xfrm>
                    <a:prstGeom prst="rect"/>
                    <a:ln/>
                  </pic:spPr>
                </pic:pic>
              </a:graphicData>
            </a:graphic>
          </wp:anchor>
        </w:drawing>
      </w:r>
    </w:p>
    <w:p w:rsidR="00000000" w:rsidDel="00000000" w:rsidP="00000000" w:rsidRDefault="00000000" w:rsidRPr="00000000" w14:paraId="00000160">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4864100"/>
            <wp:effectExtent b="0" l="0" r="0" t="0"/>
            <wp:docPr id="6"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a:off x="0" y="0"/>
                      <a:ext cx="539973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2">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075746" cy="6756976"/>
            <wp:effectExtent b="0" l="0" r="0" t="0"/>
            <wp:docPr id="18" name="image17.jpg"/>
            <a:graphic>
              <a:graphicData uri="http://schemas.openxmlformats.org/drawingml/2006/picture">
                <pic:pic>
                  <pic:nvPicPr>
                    <pic:cNvPr id="0" name="image17.jpg"/>
                    <pic:cNvPicPr preferRelativeResize="0"/>
                  </pic:nvPicPr>
                  <pic:blipFill>
                    <a:blip r:embed="rId16"/>
                    <a:srcRect b="0" l="0" r="0" t="0"/>
                    <a:stretch>
                      <a:fillRect/>
                    </a:stretch>
                  </pic:blipFill>
                  <pic:spPr>
                    <a:xfrm>
                      <a:off x="0" y="0"/>
                      <a:ext cx="5075746" cy="6756976"/>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4">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5">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7188200"/>
            <wp:effectExtent b="0" l="0" r="0" t="0"/>
            <wp:docPr id="5" name="image15.jpg"/>
            <a:graphic>
              <a:graphicData uri="http://schemas.openxmlformats.org/drawingml/2006/picture">
                <pic:pic>
                  <pic:nvPicPr>
                    <pic:cNvPr id="0" name="image15.jpg"/>
                    <pic:cNvPicPr preferRelativeResize="0"/>
                  </pic:nvPicPr>
                  <pic:blipFill>
                    <a:blip r:embed="rId17"/>
                    <a:srcRect b="0" l="0" r="0" t="0"/>
                    <a:stretch>
                      <a:fillRect/>
                    </a:stretch>
                  </pic:blipFill>
                  <pic:spPr>
                    <a:xfrm>
                      <a:off x="0" y="0"/>
                      <a:ext cx="5399730" cy="71882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7">
      <w:pPr>
        <w:spacing w:line="360" w:lineRule="auto"/>
        <w:jc w:val="center"/>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8">
      <w:pPr>
        <w:spacing w:line="360" w:lineRule="auto"/>
        <w:jc w:val="center"/>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7188200"/>
            <wp:effectExtent b="0" l="0" r="0" t="0"/>
            <wp:docPr id="8" name="image14.jpg"/>
            <a:graphic>
              <a:graphicData uri="http://schemas.openxmlformats.org/drawingml/2006/picture">
                <pic:pic>
                  <pic:nvPicPr>
                    <pic:cNvPr id="0" name="image14.jpg"/>
                    <pic:cNvPicPr preferRelativeResize="0"/>
                  </pic:nvPicPr>
                  <pic:blipFill>
                    <a:blip r:embed="rId18"/>
                    <a:srcRect b="0" l="0" r="0" t="0"/>
                    <a:stretch>
                      <a:fillRect/>
                    </a:stretch>
                  </pic:blipFill>
                  <pic:spPr>
                    <a:xfrm>
                      <a:off x="0" y="0"/>
                      <a:ext cx="5399730" cy="71882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58178425</wp:posOffset>
            </wp:positionV>
            <wp:extent cx="5399730" cy="4864100"/>
            <wp:effectExtent b="0" l="0" r="0" t="0"/>
            <wp:wrapSquare wrapText="bothSides" distB="114300" distT="114300" distL="114300" distR="114300"/>
            <wp:docPr id="2" name="image2.jpg"/>
            <a:graphic>
              <a:graphicData uri="http://schemas.openxmlformats.org/drawingml/2006/picture">
                <pic:pic>
                  <pic:nvPicPr>
                    <pic:cNvPr id="0" name="image2.jpg"/>
                    <pic:cNvPicPr preferRelativeResize="0"/>
                  </pic:nvPicPr>
                  <pic:blipFill>
                    <a:blip r:embed="rId15"/>
                    <a:srcRect b="0" l="0" r="0" t="0"/>
                    <a:stretch>
                      <a:fillRect/>
                    </a:stretch>
                  </pic:blipFill>
                  <pic:spPr>
                    <a:xfrm>
                      <a:off x="0" y="0"/>
                      <a:ext cx="5399730" cy="4864100"/>
                    </a:xfrm>
                    <a:prstGeom prst="rect"/>
                    <a:ln/>
                  </pic:spPr>
                </pic:pic>
              </a:graphicData>
            </a:graphic>
          </wp:anchor>
        </w:drawing>
      </w:r>
    </w:p>
    <w:p w:rsidR="00000000" w:rsidDel="00000000" w:rsidP="00000000" w:rsidRDefault="00000000" w:rsidRPr="00000000" w14:paraId="00000169">
      <w:pPr>
        <w:spacing w:line="360" w:lineRule="auto"/>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7188200"/>
            <wp:effectExtent b="0" l="0" r="0" t="0"/>
            <wp:docPr id="9" name="image13.jpg"/>
            <a:graphic>
              <a:graphicData uri="http://schemas.openxmlformats.org/drawingml/2006/picture">
                <pic:pic>
                  <pic:nvPicPr>
                    <pic:cNvPr id="0" name="image13.jpg"/>
                    <pic:cNvPicPr preferRelativeResize="0"/>
                  </pic:nvPicPr>
                  <pic:blipFill>
                    <a:blip r:embed="rId19"/>
                    <a:srcRect b="0" l="0" r="0" t="0"/>
                    <a:stretch>
                      <a:fillRect/>
                    </a:stretch>
                  </pic:blipFill>
                  <pic:spPr>
                    <a:xfrm>
                      <a:off x="0" y="0"/>
                      <a:ext cx="5399730" cy="71882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spacing w:line="360" w:lineRule="auto"/>
        <w:rPr>
          <w:rFonts w:ascii="Arial" w:cs="Arial" w:eastAsia="Arial" w:hAnsi="Arial"/>
          <w:b w:val="1"/>
          <w:sz w:val="52"/>
          <w:szCs w:val="52"/>
        </w:rPr>
      </w:pPr>
      <w:r w:rsidDel="00000000" w:rsidR="00000000" w:rsidRPr="00000000">
        <w:rPr>
          <w:rtl w:val="0"/>
        </w:rPr>
      </w:r>
    </w:p>
    <w:p w:rsidR="00000000" w:rsidDel="00000000" w:rsidP="00000000" w:rsidRDefault="00000000" w:rsidRPr="00000000" w14:paraId="0000016B">
      <w:pPr>
        <w:spacing w:line="360" w:lineRule="auto"/>
        <w:rPr>
          <w:rFonts w:ascii="Arial" w:cs="Arial" w:eastAsia="Arial" w:hAnsi="Arial"/>
          <w:b w:val="1"/>
          <w:sz w:val="52"/>
          <w:szCs w:val="52"/>
        </w:rPr>
      </w:pPr>
      <w:r w:rsidDel="00000000" w:rsidR="00000000" w:rsidRPr="00000000">
        <w:rPr>
          <w:rFonts w:ascii="Arial" w:cs="Arial" w:eastAsia="Arial" w:hAnsi="Arial"/>
          <w:b w:val="1"/>
          <w:sz w:val="52"/>
          <w:szCs w:val="52"/>
        </w:rPr>
        <w:drawing>
          <wp:inline distB="114300" distT="114300" distL="114300" distR="114300">
            <wp:extent cx="5399730" cy="4051300"/>
            <wp:effectExtent b="0" l="0" r="0" t="0"/>
            <wp:docPr id="16" name="image19.jpg"/>
            <a:graphic>
              <a:graphicData uri="http://schemas.openxmlformats.org/drawingml/2006/picture">
                <pic:pic>
                  <pic:nvPicPr>
                    <pic:cNvPr id="0" name="image19.jpg"/>
                    <pic:cNvPicPr preferRelativeResize="0"/>
                  </pic:nvPicPr>
                  <pic:blipFill>
                    <a:blip r:embed="rId20"/>
                    <a:srcRect b="0" l="0" r="0" t="0"/>
                    <a:stretch>
                      <a:fillRect/>
                    </a:stretch>
                  </pic:blipFill>
                  <pic:spPr>
                    <a:xfrm>
                      <a:off x="0" y="0"/>
                      <a:ext cx="5399730" cy="40513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399730" cy="3898900"/>
            <wp:effectExtent b="0" l="0" r="0" t="0"/>
            <wp:wrapSquare wrapText="bothSides" distB="114300" distT="114300" distL="114300" distR="114300"/>
            <wp:docPr id="12" name="image16.jpg"/>
            <a:graphic>
              <a:graphicData uri="http://schemas.openxmlformats.org/drawingml/2006/picture">
                <pic:pic>
                  <pic:nvPicPr>
                    <pic:cNvPr id="0" name="image16.jpg"/>
                    <pic:cNvPicPr preferRelativeResize="0"/>
                  </pic:nvPicPr>
                  <pic:blipFill>
                    <a:blip r:embed="rId21"/>
                    <a:srcRect b="0" l="0" r="0" t="0"/>
                    <a:stretch>
                      <a:fillRect/>
                    </a:stretch>
                  </pic:blipFill>
                  <pic:spPr>
                    <a:xfrm>
                      <a:off x="0" y="0"/>
                      <a:ext cx="5399730" cy="3898900"/>
                    </a:xfrm>
                    <a:prstGeom prst="rect"/>
                    <a:ln/>
                  </pic:spPr>
                </pic:pic>
              </a:graphicData>
            </a:graphic>
          </wp:anchor>
        </w:drawing>
      </w:r>
    </w:p>
    <w:p w:rsidR="00000000" w:rsidDel="00000000" w:rsidP="00000000" w:rsidRDefault="00000000" w:rsidRPr="00000000" w14:paraId="0000016C">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6D">
      <w:pPr>
        <w:spacing w:line="360" w:lineRule="auto"/>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6E">
      <w:pPr>
        <w:spacing w:line="360" w:lineRule="auto"/>
        <w:jc w:val="center"/>
        <w:rPr>
          <w:rFonts w:ascii="Arial" w:cs="Arial" w:eastAsia="Arial" w:hAnsi="Arial"/>
          <w:b w:val="1"/>
          <w:sz w:val="62"/>
          <w:szCs w:val="62"/>
        </w:rPr>
      </w:pPr>
      <w:r w:rsidDel="00000000" w:rsidR="00000000" w:rsidRPr="00000000">
        <w:rPr>
          <w:rtl w:val="0"/>
        </w:rPr>
      </w:r>
    </w:p>
    <w:p w:rsidR="00000000" w:rsidDel="00000000" w:rsidP="00000000" w:rsidRDefault="00000000" w:rsidRPr="00000000" w14:paraId="0000016F">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0">
      <w:pPr>
        <w:pStyle w:val="Heading2"/>
        <w:rPr/>
      </w:pPr>
      <w:bookmarkStart w:colFirst="0" w:colLast="0" w:name="_nvne75inilf7" w:id="23"/>
      <w:bookmarkEnd w:id="23"/>
      <w:r w:rsidDel="00000000" w:rsidR="00000000" w:rsidRPr="00000000">
        <w:rPr>
          <w:rtl w:val="0"/>
        </w:rPr>
      </w:r>
    </w:p>
    <w:p w:rsidR="00000000" w:rsidDel="00000000" w:rsidP="00000000" w:rsidRDefault="00000000" w:rsidRPr="00000000" w14:paraId="00000171">
      <w:pPr>
        <w:pStyle w:val="Heading3"/>
        <w:rPr/>
      </w:pPr>
      <w:bookmarkStart w:colFirst="0" w:colLast="0" w:name="_5tx5ho6ho0m4" w:id="24"/>
      <w:bookmarkEnd w:id="24"/>
      <w:r w:rsidDel="00000000" w:rsidR="00000000" w:rsidRPr="00000000">
        <w:rPr>
          <w:rtl w:val="0"/>
        </w:rPr>
        <w:t xml:space="preserve">ANEXO II</w:t>
      </w:r>
    </w:p>
    <w:p w:rsidR="00000000" w:rsidDel="00000000" w:rsidP="00000000" w:rsidRDefault="00000000" w:rsidRPr="00000000" w14:paraId="00000172">
      <w:pPr>
        <w:spacing w:line="360" w:lineRule="auto"/>
        <w:jc w:val="center"/>
        <w:rPr>
          <w:rFonts w:ascii="Arial" w:cs="Arial" w:eastAsia="Arial" w:hAnsi="Arial"/>
          <w:b w:val="1"/>
          <w:sz w:val="94"/>
          <w:szCs w:val="94"/>
        </w:rPr>
      </w:pPr>
      <w:r w:rsidDel="00000000" w:rsidR="00000000" w:rsidRPr="00000000">
        <w:rPr>
          <w:rFonts w:ascii="Arial" w:cs="Arial" w:eastAsia="Arial" w:hAnsi="Arial"/>
          <w:b w:val="1"/>
          <w:sz w:val="56"/>
          <w:szCs w:val="56"/>
          <w:rtl w:val="0"/>
        </w:rPr>
        <w:t xml:space="preserve">FORMULÁRIO PADRONIZADO DE PROPOSTA</w:t>
      </w:r>
      <w:r w:rsidDel="00000000" w:rsidR="00000000" w:rsidRPr="00000000">
        <w:rPr>
          <w:rtl w:val="0"/>
        </w:rPr>
      </w:r>
    </w:p>
    <w:p w:rsidR="00000000" w:rsidDel="00000000" w:rsidP="00000000" w:rsidRDefault="00000000" w:rsidRPr="00000000" w14:paraId="00000173">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4">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5">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6">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7">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8">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9">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A">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B">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C">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D">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E">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7F">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0">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1">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2">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3">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4">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5">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6">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7">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8">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9">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A">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B">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C">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D">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E">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8F">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0">
      <w:pPr>
        <w:pStyle w:val="Heading2"/>
        <w:rPr/>
      </w:pPr>
      <w:bookmarkStart w:colFirst="0" w:colLast="0" w:name="_4x444rii1609" w:id="25"/>
      <w:bookmarkEnd w:id="25"/>
      <w:r w:rsidDel="00000000" w:rsidR="00000000" w:rsidRPr="00000000">
        <w:rPr>
          <w:rtl w:val="0"/>
        </w:rPr>
      </w:r>
    </w:p>
    <w:p w:rsidR="00000000" w:rsidDel="00000000" w:rsidP="00000000" w:rsidRDefault="00000000" w:rsidRPr="00000000" w14:paraId="00000191">
      <w:pPr>
        <w:pStyle w:val="Heading3"/>
        <w:rPr/>
      </w:pPr>
      <w:bookmarkStart w:colFirst="0" w:colLast="0" w:name="_dfu7ulya4iec" w:id="26"/>
      <w:bookmarkEnd w:id="26"/>
      <w:r w:rsidDel="00000000" w:rsidR="00000000" w:rsidRPr="00000000">
        <w:rPr>
          <w:rtl w:val="0"/>
        </w:rPr>
        <w:t xml:space="preserve">ANEXO III</w:t>
      </w:r>
    </w:p>
    <w:p w:rsidR="00000000" w:rsidDel="00000000" w:rsidP="00000000" w:rsidRDefault="00000000" w:rsidRPr="00000000" w14:paraId="00000192">
      <w:pPr>
        <w:spacing w:line="360" w:lineRule="auto"/>
        <w:jc w:val="center"/>
        <w:rPr>
          <w:rFonts w:ascii="Arial" w:cs="Arial" w:eastAsia="Arial" w:hAnsi="Arial"/>
          <w:b w:val="1"/>
          <w:sz w:val="62"/>
          <w:szCs w:val="62"/>
        </w:rPr>
      </w:pPr>
      <w:r w:rsidDel="00000000" w:rsidR="00000000" w:rsidRPr="00000000">
        <w:rPr>
          <w:rFonts w:ascii="Arial" w:cs="Arial" w:eastAsia="Arial" w:hAnsi="Arial"/>
          <w:b w:val="1"/>
          <w:sz w:val="62"/>
          <w:szCs w:val="62"/>
          <w:rtl w:val="0"/>
        </w:rPr>
        <w:t xml:space="preserve">MAPA DE PREÇOS</w:t>
      </w:r>
    </w:p>
    <w:p w:rsidR="00000000" w:rsidDel="00000000" w:rsidP="00000000" w:rsidRDefault="00000000" w:rsidRPr="00000000" w14:paraId="00000193">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4">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5">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6">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7">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8">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9">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A">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B">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C">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D">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E">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9F">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0">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1">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2">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3">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4">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5">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6">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7">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8">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9">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A">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1AB">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AC">
      <w:pPr>
        <w:pStyle w:val="Heading2"/>
        <w:rPr/>
      </w:pPr>
      <w:bookmarkStart w:colFirst="0" w:colLast="0" w:name="_1cpe55uov83s" w:id="27"/>
      <w:bookmarkEnd w:id="27"/>
      <w:r w:rsidDel="00000000" w:rsidR="00000000" w:rsidRPr="00000000">
        <w:rPr>
          <w:rtl w:val="0"/>
        </w:rPr>
      </w:r>
    </w:p>
    <w:p w:rsidR="00000000" w:rsidDel="00000000" w:rsidP="00000000" w:rsidRDefault="00000000" w:rsidRPr="00000000" w14:paraId="000001AD">
      <w:pPr>
        <w:pStyle w:val="Heading3"/>
        <w:rPr/>
      </w:pPr>
      <w:bookmarkStart w:colFirst="0" w:colLast="0" w:name="_cjnleqvujan3" w:id="28"/>
      <w:bookmarkEnd w:id="28"/>
      <w:r w:rsidDel="00000000" w:rsidR="00000000" w:rsidRPr="00000000">
        <w:rPr>
          <w:rtl w:val="0"/>
        </w:rPr>
        <w:t xml:space="preserve">ANEXO IV</w:t>
      </w:r>
    </w:p>
    <w:p w:rsidR="00000000" w:rsidDel="00000000" w:rsidP="00000000" w:rsidRDefault="00000000" w:rsidRPr="00000000" w14:paraId="000001AE">
      <w:pPr>
        <w:spacing w:line="360" w:lineRule="auto"/>
        <w:jc w:val="center"/>
        <w:rPr>
          <w:rFonts w:ascii="Arial" w:cs="Arial" w:eastAsia="Arial" w:hAnsi="Arial"/>
          <w:b w:val="1"/>
          <w:sz w:val="76"/>
          <w:szCs w:val="76"/>
        </w:rPr>
      </w:pPr>
      <w:r w:rsidDel="00000000" w:rsidR="00000000" w:rsidRPr="00000000">
        <w:rPr>
          <w:rFonts w:ascii="Arial" w:cs="Arial" w:eastAsia="Arial" w:hAnsi="Arial"/>
          <w:b w:val="1"/>
          <w:sz w:val="62"/>
          <w:szCs w:val="62"/>
          <w:rtl w:val="0"/>
        </w:rPr>
        <w:t xml:space="preserve">RELATÓRIO DE COTAÇÕES</w:t>
      </w:r>
      <w:r w:rsidDel="00000000" w:rsidR="00000000" w:rsidRPr="00000000">
        <w:rPr>
          <w:rtl w:val="0"/>
        </w:rPr>
      </w:r>
    </w:p>
    <w:p w:rsidR="00000000" w:rsidDel="00000000" w:rsidP="00000000" w:rsidRDefault="00000000" w:rsidRPr="00000000" w14:paraId="000001AF">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0">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1">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2">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3">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4">
      <w:pPr>
        <w:spacing w:line="360" w:lineRule="auto"/>
        <w:jc w:val="both"/>
        <w:rPr>
          <w:rFonts w:ascii="Arial" w:cs="Arial" w:eastAsia="Arial" w:hAnsi="Arial"/>
          <w:b w:val="1"/>
          <w:sz w:val="76"/>
          <w:szCs w:val="76"/>
        </w:rPr>
      </w:pPr>
      <w:r w:rsidDel="00000000" w:rsidR="00000000" w:rsidRPr="00000000">
        <w:rPr>
          <w:rtl w:val="0"/>
        </w:rPr>
      </w:r>
    </w:p>
    <w:p w:rsidR="00000000" w:rsidDel="00000000" w:rsidP="00000000" w:rsidRDefault="00000000" w:rsidRPr="00000000" w14:paraId="000001B5">
      <w:pPr>
        <w:pStyle w:val="Heading3"/>
        <w:spacing w:line="360" w:lineRule="auto"/>
        <w:jc w:val="center"/>
        <w:rPr/>
      </w:pPr>
      <w:bookmarkStart w:colFirst="0" w:colLast="0" w:name="_8znpq9wfkajo" w:id="29"/>
      <w:bookmarkEnd w:id="29"/>
      <w:r w:rsidDel="00000000" w:rsidR="00000000" w:rsidRPr="00000000">
        <w:rPr>
          <w:rtl w:val="0"/>
        </w:rPr>
        <w:t xml:space="preserve">ANEXO V </w:t>
      </w:r>
    </w:p>
    <w:p w:rsidR="00000000" w:rsidDel="00000000" w:rsidP="00000000" w:rsidRDefault="00000000" w:rsidRPr="00000000" w14:paraId="000001B6">
      <w:pPr>
        <w:spacing w:line="360" w:lineRule="auto"/>
        <w:jc w:val="center"/>
        <w:rPr>
          <w:rFonts w:ascii="Arial" w:cs="Arial" w:eastAsia="Arial" w:hAnsi="Arial"/>
          <w:b w:val="1"/>
          <w:sz w:val="54"/>
          <w:szCs w:val="54"/>
        </w:rPr>
      </w:pPr>
      <w:r w:rsidDel="00000000" w:rsidR="00000000" w:rsidRPr="00000000">
        <w:rPr>
          <w:rFonts w:ascii="Arial" w:cs="Arial" w:eastAsia="Arial" w:hAnsi="Arial"/>
          <w:b w:val="1"/>
          <w:sz w:val="54"/>
          <w:szCs w:val="54"/>
          <w:rtl w:val="0"/>
        </w:rPr>
        <w:t xml:space="preserve"> OUTROS DOCUMENTOS REFERENTES À PESQUISA DE</w:t>
      </w:r>
    </w:p>
    <w:p w:rsidR="00000000" w:rsidDel="00000000" w:rsidP="00000000" w:rsidRDefault="00000000" w:rsidRPr="00000000" w14:paraId="000001B7">
      <w:pPr>
        <w:spacing w:line="360" w:lineRule="auto"/>
        <w:jc w:val="center"/>
        <w:rPr>
          <w:rFonts w:ascii="Arial" w:cs="Arial" w:eastAsia="Arial" w:hAnsi="Arial"/>
          <w:b w:val="1"/>
          <w:sz w:val="54"/>
          <w:szCs w:val="54"/>
        </w:rPr>
      </w:pPr>
      <w:r w:rsidDel="00000000" w:rsidR="00000000" w:rsidRPr="00000000">
        <w:rPr>
          <w:rFonts w:ascii="Arial" w:cs="Arial" w:eastAsia="Arial" w:hAnsi="Arial"/>
          <w:b w:val="1"/>
          <w:sz w:val="54"/>
          <w:szCs w:val="54"/>
          <w:rtl w:val="0"/>
        </w:rPr>
        <w:t xml:space="preserve">PREÇOS</w:t>
      </w:r>
    </w:p>
    <w:p w:rsidR="00000000" w:rsidDel="00000000" w:rsidP="00000000" w:rsidRDefault="00000000" w:rsidRPr="00000000" w14:paraId="000001B8">
      <w:pPr>
        <w:tabs>
          <w:tab w:val="left" w:leader="none" w:pos="748"/>
          <w:tab w:val="left" w:leader="none" w:pos="1496"/>
        </w:tabs>
        <w:jc w:val="left"/>
        <w:rPr>
          <w:rFonts w:ascii="Arial" w:cs="Arial" w:eastAsia="Arial" w:hAnsi="Arial"/>
          <w:b w:val="1"/>
          <w:sz w:val="24"/>
          <w:szCs w:val="24"/>
        </w:rPr>
      </w:pPr>
      <w:r w:rsidDel="00000000" w:rsidR="00000000" w:rsidRPr="00000000">
        <w:rPr>
          <w:rtl w:val="0"/>
        </w:rPr>
      </w:r>
    </w:p>
    <w:sectPr>
      <w:headerReference r:id="rId22" w:type="default"/>
      <w:headerReference r:id="rId23" w:type="first"/>
      <w:footerReference r:id="rId24" w:type="default"/>
      <w:footerReference r:id="rId25" w:type="first"/>
      <w:pgSz w:h="16838" w:w="11906" w:orient="portrait"/>
      <w:pgMar w:bottom="1417" w:top="1417" w:left="1701" w:right="1701" w:header="708"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F">
    <w:pPr>
      <w:spacing w:line="276" w:lineRule="auto"/>
      <w:rPr>
        <w:rFonts w:ascii="Arial" w:cs="Arial" w:eastAsia="Arial" w:hAnsi="Arial"/>
        <w:i w:val="1"/>
        <w:color w:val="999999"/>
        <w:sz w:val="12"/>
        <w:szCs w:val="12"/>
      </w:rPr>
    </w:pPr>
    <w:r w:rsidDel="00000000" w:rsidR="00000000" w:rsidRPr="00000000">
      <w:rPr>
        <w:rFonts w:ascii="Arial" w:cs="Arial" w:eastAsia="Arial" w:hAnsi="Arial"/>
        <w:i w:val="1"/>
        <w:color w:val="999999"/>
        <w:sz w:val="12"/>
        <w:szCs w:val="12"/>
        <w:rtl w:val="0"/>
      </w:rPr>
      <w:t xml:space="preserve">Fund. Legal: art. 18 CAPUT e §1° da Lei 14.133/2021.c/c Art.57 da Resolução 040/2023.</w:t>
    </w:r>
  </w:p>
  <w:p w:rsidR="00000000" w:rsidDel="00000000" w:rsidP="00000000" w:rsidRDefault="00000000" w:rsidRPr="00000000" w14:paraId="000001C0">
    <w:pPr>
      <w:spacing w:line="276" w:lineRule="auto"/>
      <w:rPr>
        <w:rFonts w:ascii="Arial" w:cs="Arial" w:eastAsia="Arial" w:hAnsi="Arial"/>
        <w:i w:val="1"/>
        <w:color w:val="999999"/>
        <w:sz w:val="12"/>
        <w:szCs w:val="12"/>
      </w:rPr>
    </w:pPr>
    <w:r w:rsidDel="00000000" w:rsidR="00000000" w:rsidRPr="00000000">
      <w:rPr>
        <w:rtl w:val="0"/>
      </w:rPr>
    </w:r>
  </w:p>
  <w:p w:rsidR="00000000" w:rsidDel="00000000" w:rsidP="00000000" w:rsidRDefault="00000000" w:rsidRPr="00000000" w14:paraId="000001C1">
    <w:pPr>
      <w:spacing w:line="276" w:lineRule="auto"/>
      <w:rPr>
        <w:rFonts w:ascii="Arial" w:cs="Arial" w:eastAsia="Arial" w:hAnsi="Arial"/>
        <w:i w:val="1"/>
        <w:color w:val="999999"/>
        <w:sz w:val="12"/>
        <w:szCs w:val="12"/>
      </w:rPr>
    </w:pPr>
    <w:r w:rsidDel="00000000" w:rsidR="00000000" w:rsidRPr="00000000">
      <w:rPr>
        <w:rFonts w:ascii="Arial" w:cs="Arial" w:eastAsia="Arial" w:hAnsi="Arial"/>
        <w:i w:val="1"/>
        <w:color w:val="999999"/>
        <w:sz w:val="12"/>
        <w:szCs w:val="12"/>
        <w:rtl w:val="0"/>
      </w:rPr>
      <w:t xml:space="preserve">v.02/2025</w:t>
    </w:r>
  </w:p>
  <w:p w:rsidR="00000000" w:rsidDel="00000000" w:rsidP="00000000" w:rsidRDefault="00000000" w:rsidRPr="00000000" w14:paraId="000001C2">
    <w:pPr>
      <w:jc w:val="right"/>
      <w:rPr/>
    </w:pPr>
    <w:r w:rsidDel="00000000" w:rsidR="00000000" w:rsidRPr="00000000">
      <w:rPr>
        <w:rFonts w:ascii="Arial Narrow" w:cs="Arial Narrow" w:eastAsia="Arial Narrow" w:hAnsi="Arial Narrow"/>
        <w:b w:val="1"/>
        <w:sz w:val="24"/>
        <w:szCs w:val="24"/>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3">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9">
    <w:pPr>
      <w:tabs>
        <w:tab w:val="left" w:leader="none" w:pos="1496"/>
      </w:tabs>
      <w:ind w:left="720" w:firstLine="7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ESTADO DO RIO DE JANEIRO</w:t>
    </w:r>
    <w:r w:rsidDel="00000000" w:rsidR="00000000" w:rsidRPr="00000000">
      <w:drawing>
        <wp:anchor allowOverlap="1" behindDoc="0" distB="57150" distT="57150" distL="57150" distR="57150" hidden="0" layoutInCell="1" locked="0" relativeHeight="0" simplePos="0">
          <wp:simplePos x="0" y="0"/>
          <wp:positionH relativeFrom="column">
            <wp:posOffset>1</wp:posOffset>
          </wp:positionH>
          <wp:positionV relativeFrom="paragraph">
            <wp:posOffset>-95249</wp:posOffset>
          </wp:positionV>
          <wp:extent cx="745808" cy="745808"/>
          <wp:effectExtent b="0" l="0" r="0" t="0"/>
          <wp:wrapSquare wrapText="bothSides" distB="57150" distT="57150" distL="57150" distR="57150"/>
          <wp:docPr id="1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45808" cy="745808"/>
                  </a:xfrm>
                  <a:prstGeom prst="rect"/>
                  <a:ln/>
                </pic:spPr>
              </pic:pic>
            </a:graphicData>
          </a:graphic>
        </wp:anchor>
      </w:drawing>
    </w:r>
    <w:r w:rsidDel="00000000" w:rsidR="00000000" w:rsidRPr="00000000">
      <mc:AlternateContent>
        <mc:Choice Requires="wpg">
          <w:drawing>
            <wp:anchor allowOverlap="1" behindDoc="1" distB="114300" distT="114300" distL="114300" distR="114300" hidden="0" layoutInCell="1" locked="0" relativeHeight="0" simplePos="0">
              <wp:simplePos x="0" y="0"/>
              <wp:positionH relativeFrom="column">
                <wp:posOffset>4867275</wp:posOffset>
              </wp:positionH>
              <wp:positionV relativeFrom="paragraph">
                <wp:posOffset>-171449</wp:posOffset>
              </wp:positionV>
              <wp:extent cx="1420307" cy="964883"/>
              <wp:effectExtent b="0" l="0" r="0" t="0"/>
              <wp:wrapNone/>
              <wp:docPr id="1" name=""/>
              <a:graphic>
                <a:graphicData uri="http://schemas.microsoft.com/office/word/2010/wordprocessingGroup">
                  <wpg:wgp>
                    <wpg:cNvGrpSpPr/>
                    <wpg:grpSpPr>
                      <a:xfrm>
                        <a:off x="2651875" y="1390975"/>
                        <a:ext cx="1420307" cy="964883"/>
                        <a:chOff x="2651875" y="1390975"/>
                        <a:chExt cx="1731025" cy="1173325"/>
                      </a:xfrm>
                    </wpg:grpSpPr>
                    <wps:wsp>
                      <wps:cNvSpPr/>
                      <wps:cNvPr id="2" name="Shape 2"/>
                      <wps:spPr>
                        <a:xfrm>
                          <a:off x="2761975" y="1421000"/>
                          <a:ext cx="1531200" cy="1050900"/>
                        </a:xfrm>
                        <a:prstGeom prst="rect">
                          <a:avLst/>
                        </a:prstGeom>
                        <a:solidFill>
                          <a:srgbClr val="FFFFFF"/>
                        </a:solidFill>
                        <a:ln cap="flat" cmpd="sng" w="1905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2651882" y="1390979"/>
                          <a:ext cx="1731000" cy="338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20"/>
                                <w:u w:val="single"/>
                                <w:vertAlign w:val="baseline"/>
                              </w:rPr>
                              <w:t xml:space="preserve">CÂMARA MUN. C. MACACU</w:t>
                            </w:r>
                          </w:p>
                        </w:txbxContent>
                      </wps:txbx>
                      <wps:bodyPr anchorCtr="0" anchor="t" bIns="91425" lIns="91425" spcFirstLastPara="1" rIns="91425" wrap="square" tIns="91425">
                        <a:spAutoFit/>
                      </wps:bodyPr>
                    </wps:wsp>
                    <wps:wsp>
                      <wps:cNvSpPr txBox="1"/>
                      <wps:cNvPr id="4" name="Shape 4"/>
                      <wps:spPr>
                        <a:xfrm>
                          <a:off x="2651882" y="1603411"/>
                          <a:ext cx="1731000" cy="600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18"/>
                                <w:vertAlign w:val="baseline"/>
                              </w:rPr>
                              <w:t xml:space="preserve">PROC. Nº: </w:t>
                            </w:r>
                            <w:r w:rsidDel="00000000" w:rsidR="00000000" w:rsidRPr="00000000">
                              <w:rPr>
                                <w:rFonts w:ascii="Arial Narrow" w:cs="Arial Narrow" w:eastAsia="Arial Narrow" w:hAnsi="Arial Narrow"/>
                                <w:b w:val="1"/>
                                <w:i w:val="0"/>
                                <w:smallCaps w:val="0"/>
                                <w:strike w:val="0"/>
                                <w:color w:val="000000"/>
                                <w:sz w:val="18"/>
                                <w:u w:val="single"/>
                                <w:vertAlign w:val="baseline"/>
                              </w:rPr>
                              <w:t xml:space="preserve"> ________/_________</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18"/>
                                <w:u w:val="single"/>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18"/>
                                <w:u w:val="single"/>
                                <w:vertAlign w:val="baseline"/>
                              </w:rPr>
                            </w:r>
                            <w:r w:rsidDel="00000000" w:rsidR="00000000" w:rsidRPr="00000000">
                              <w:rPr>
                                <w:rFonts w:ascii="Arial Narrow" w:cs="Arial Narrow" w:eastAsia="Arial Narrow" w:hAnsi="Arial Narrow"/>
                                <w:b w:val="1"/>
                                <w:i w:val="0"/>
                                <w:smallCaps w:val="0"/>
                                <w:strike w:val="0"/>
                                <w:color w:val="000000"/>
                                <w:sz w:val="18"/>
                                <w:vertAlign w:val="baseline"/>
                              </w:rPr>
                              <w:t xml:space="preserve">FLS. Nº ____________________</w:t>
                            </w:r>
                          </w:p>
                        </w:txbxContent>
                      </wps:txbx>
                      <wps:bodyPr anchorCtr="0" anchor="t" bIns="91425" lIns="91425" spcFirstLastPara="1" rIns="91425" wrap="square" tIns="91425">
                        <a:spAutoFit/>
                      </wps:bodyPr>
                    </wps:wsp>
                    <wps:wsp>
                      <wps:cNvSpPr txBox="1"/>
                      <wps:cNvPr id="5" name="Shape 5"/>
                      <wps:spPr>
                        <a:xfrm>
                          <a:off x="2651875" y="2133200"/>
                          <a:ext cx="1731000" cy="431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Narrow" w:cs="Arial Narrow" w:eastAsia="Arial Narrow" w:hAnsi="Arial Narrow"/>
                                <w:b w:val="1"/>
                                <w:i w:val="0"/>
                                <w:smallCaps w:val="0"/>
                                <w:strike w:val="0"/>
                                <w:color w:val="000000"/>
                                <w:sz w:val="16"/>
                                <w:u w:val="single"/>
                                <w:vertAlign w:val="baseline"/>
                              </w:rPr>
                              <w:t xml:space="preserve"> ________________________</w:t>
                            </w:r>
                            <w:r w:rsidDel="00000000" w:rsidR="00000000" w:rsidRPr="00000000">
                              <w:rPr>
                                <w:rFonts w:ascii="Arial Narrow" w:cs="Arial Narrow" w:eastAsia="Arial Narrow" w:hAnsi="Arial Narrow"/>
                                <w:b w:val="1"/>
                                <w:i w:val="0"/>
                                <w:smallCaps w:val="0"/>
                                <w:strike w:val="0"/>
                                <w:color w:val="000000"/>
                                <w:sz w:val="16"/>
                                <w:u w:val="single"/>
                                <w:vertAlign w:val="baseline"/>
                              </w:rPr>
                              <w:br w:type="textWrapping"/>
                            </w:r>
                            <w:r w:rsidDel="00000000" w:rsidR="00000000" w:rsidRPr="00000000">
                              <w:rPr>
                                <w:rFonts w:ascii="Arial Narrow" w:cs="Arial Narrow" w:eastAsia="Arial Narrow" w:hAnsi="Arial Narrow"/>
                                <w:b w:val="1"/>
                                <w:i w:val="0"/>
                                <w:smallCaps w:val="0"/>
                                <w:strike w:val="0"/>
                                <w:color w:val="000000"/>
                                <w:sz w:val="16"/>
                                <w:vertAlign w:val="baseline"/>
                              </w:rPr>
                              <w:t xml:space="preserve">RÚBRICA FUNCIONÁRIO</w:t>
                            </w:r>
                          </w:p>
                        </w:txbxContent>
                      </wps:txbx>
                      <wps:bodyPr anchorCtr="0" anchor="t" bIns="91425" lIns="91425" spcFirstLastPara="1" rIns="91425" wrap="square" tIns="91425">
                        <a:sp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column">
                <wp:posOffset>4867275</wp:posOffset>
              </wp:positionH>
              <wp:positionV relativeFrom="paragraph">
                <wp:posOffset>-171449</wp:posOffset>
              </wp:positionV>
              <wp:extent cx="1420307" cy="964883"/>
              <wp:effectExtent b="0" l="0" r="0" t="0"/>
              <wp:wrapNone/>
              <wp:docPr id="1" name="image18.png"/>
              <a:graphic>
                <a:graphicData uri="http://schemas.openxmlformats.org/drawingml/2006/picture">
                  <pic:pic>
                    <pic:nvPicPr>
                      <pic:cNvPr id="0" name="image18.png"/>
                      <pic:cNvPicPr preferRelativeResize="0"/>
                    </pic:nvPicPr>
                    <pic:blipFill>
                      <a:blip r:embed="rId2"/>
                      <a:srcRect/>
                      <a:stretch>
                        <a:fillRect/>
                      </a:stretch>
                    </pic:blipFill>
                    <pic:spPr>
                      <a:xfrm>
                        <a:off x="0" y="0"/>
                        <a:ext cx="1420307" cy="964883"/>
                      </a:xfrm>
                      <a:prstGeom prst="rect"/>
                      <a:ln/>
                    </pic:spPr>
                  </pic:pic>
                </a:graphicData>
              </a:graphic>
            </wp:anchor>
          </w:drawing>
        </mc:Fallback>
      </mc:AlternateContent>
    </w:r>
  </w:p>
  <w:p w:rsidR="00000000" w:rsidDel="00000000" w:rsidP="00000000" w:rsidRDefault="00000000" w:rsidRPr="00000000" w14:paraId="000001BA">
    <w:pPr>
      <w:tabs>
        <w:tab w:val="left" w:leader="none" w:pos="1496"/>
      </w:tabs>
      <w:ind w:left="720" w:firstLine="72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CÂMARA MUNICIPAL DE CACHOEIRAS DE MACACU</w:t>
    </w:r>
  </w:p>
  <w:p w:rsidR="00000000" w:rsidDel="00000000" w:rsidP="00000000" w:rsidRDefault="00000000" w:rsidRPr="00000000" w14:paraId="000001BB">
    <w:pPr>
      <w:tabs>
        <w:tab w:val="left" w:leader="none" w:pos="1496"/>
      </w:tabs>
      <w:ind w:left="720" w:firstLine="720"/>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Comissão de Licitações e Contratos Administrativos</w:t>
    </w:r>
  </w:p>
  <w:p w:rsidR="00000000" w:rsidDel="00000000" w:rsidP="00000000" w:rsidRDefault="00000000" w:rsidRPr="00000000" w14:paraId="000001BC">
    <w:pPr>
      <w:tabs>
        <w:tab w:val="left" w:leader="none" w:pos="1496"/>
      </w:tabs>
      <w:ind w:left="720" w:firstLine="0"/>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1BD">
    <w:pPr>
      <w:tabs>
        <w:tab w:val="left" w:leader="none" w:pos="1496"/>
      </w:tabs>
      <w:jc w:val="center"/>
      <w:rPr>
        <w:rFonts w:ascii="Arial" w:cs="Arial" w:eastAsia="Arial" w:hAnsi="Arial"/>
        <w:b w:val="1"/>
        <w:sz w:val="26"/>
        <w:szCs w:val="26"/>
      </w:rPr>
    </w:pPr>
    <w:r w:rsidDel="00000000" w:rsidR="00000000" w:rsidRPr="00000000">
      <w:rPr>
        <w:rFonts w:ascii="Arial Narrow" w:cs="Arial Narrow" w:eastAsia="Arial Narrow" w:hAnsi="Arial Narrow"/>
        <w:sz w:val="22"/>
        <w:szCs w:val="22"/>
        <w:rtl w:val="0"/>
      </w:rPr>
      <w:t xml:space="preserve">…………………………………………………………………………….……………………………………………...</w:t>
    </w:r>
    <w:r w:rsidDel="00000000" w:rsidR="00000000" w:rsidRPr="00000000">
      <w:rPr>
        <w:rtl w:val="0"/>
      </w:rPr>
    </w:r>
  </w:p>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96"/>
      </w:tabs>
      <w:spacing w:after="0" w:before="0" w:line="240" w:lineRule="auto"/>
      <w:ind w:left="720" w:right="0" w:firstLine="720"/>
      <w:jc w:val="left"/>
      <w:rPr>
        <w:rFonts w:ascii="Arial" w:cs="Arial" w:eastAsia="Arial" w:hAnsi="Arial"/>
        <w:sz w:val="22"/>
        <w:szCs w:val="2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t-B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rFonts w:ascii="Arial" w:cs="Arial" w:eastAsia="Arial" w:hAnsi="Arial"/>
      <w:b w:val="1"/>
      <w:sz w:val="24"/>
      <w:szCs w:val="24"/>
    </w:rPr>
  </w:style>
  <w:style w:type="paragraph" w:styleId="Heading2">
    <w:name w:val="heading 2"/>
    <w:basedOn w:val="Normal"/>
    <w:next w:val="Normal"/>
    <w:pPr>
      <w:keepNext w:val="1"/>
      <w:keepLines w:val="1"/>
      <w:spacing w:after="240" w:before="240" w:line="360" w:lineRule="auto"/>
      <w:jc w:val="both"/>
    </w:pPr>
    <w:rPr>
      <w:rFonts w:ascii="Arial" w:cs="Arial" w:eastAsia="Arial" w:hAnsi="Arial"/>
      <w:b w:val="1"/>
      <w:sz w:val="24"/>
      <w:szCs w:val="24"/>
    </w:rPr>
  </w:style>
  <w:style w:type="paragraph" w:styleId="Heading3">
    <w:name w:val="heading 3"/>
    <w:basedOn w:val="Normal"/>
    <w:next w:val="Normal"/>
    <w:pPr>
      <w:keepNext w:val="1"/>
      <w:keepLines w:val="1"/>
      <w:spacing w:after="240" w:before="240" w:line="360" w:lineRule="auto"/>
      <w:jc w:val="center"/>
    </w:pPr>
    <w:rPr>
      <w:rFonts w:ascii="Arial" w:cs="Arial" w:eastAsia="Arial" w:hAnsi="Arial"/>
      <w:b w:val="1"/>
      <w:sz w:val="120"/>
      <w:szCs w:val="120"/>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spacing w:line="276" w:lineRule="auto"/>
      <w:jc w:val="center"/>
    </w:pPr>
    <w:rPr>
      <w:rFonts w:ascii="Arial" w:cs="Arial" w:eastAsia="Arial" w:hAnsi="Arial"/>
      <w:b w:val="1"/>
      <w:sz w:val="32"/>
      <w:szCs w:val="3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9.jpg"/><Relationship Id="rId22" Type="http://schemas.openxmlformats.org/officeDocument/2006/relationships/header" Target="header1.xml"/><Relationship Id="rId21" Type="http://schemas.openxmlformats.org/officeDocument/2006/relationships/image" Target="media/image16.jpg"/><Relationship Id="rId24" Type="http://schemas.openxmlformats.org/officeDocument/2006/relationships/footer" Target="footer1.xml"/><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25"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image" Target="media/image9.jpg"/><Relationship Id="rId8" Type="http://schemas.openxmlformats.org/officeDocument/2006/relationships/image" Target="media/image12.jpg"/><Relationship Id="rId11" Type="http://schemas.openxmlformats.org/officeDocument/2006/relationships/image" Target="media/image11.jpg"/><Relationship Id="rId10" Type="http://schemas.openxmlformats.org/officeDocument/2006/relationships/image" Target="media/image3.jpg"/><Relationship Id="rId13" Type="http://schemas.openxmlformats.org/officeDocument/2006/relationships/image" Target="media/image8.jpg"/><Relationship Id="rId12" Type="http://schemas.openxmlformats.org/officeDocument/2006/relationships/image" Target="media/image5.jpg"/><Relationship Id="rId15" Type="http://schemas.openxmlformats.org/officeDocument/2006/relationships/image" Target="media/image6.jpg"/><Relationship Id="rId14" Type="http://schemas.openxmlformats.org/officeDocument/2006/relationships/image" Target="media/image7.jpg"/><Relationship Id="rId17" Type="http://schemas.openxmlformats.org/officeDocument/2006/relationships/image" Target="media/image15.jpg"/><Relationship Id="rId16" Type="http://schemas.openxmlformats.org/officeDocument/2006/relationships/image" Target="media/image17.jpg"/><Relationship Id="rId19" Type="http://schemas.openxmlformats.org/officeDocument/2006/relationships/image" Target="media/image13.jpg"/><Relationship Id="rId18" Type="http://schemas.openxmlformats.org/officeDocument/2006/relationships/image" Target="media/image14.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